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4504" w14:textId="77777777" w:rsidR="00D45D61" w:rsidRDefault="00D45D61" w:rsidP="00575509">
      <w:pPr>
        <w:jc w:val="right"/>
        <w:rPr>
          <w:i/>
          <w:szCs w:val="28"/>
        </w:rPr>
      </w:pPr>
      <w:r w:rsidRPr="006E4BB8">
        <w:rPr>
          <w:i/>
          <w:szCs w:val="28"/>
        </w:rPr>
        <w:t>Приложение 1</w:t>
      </w:r>
    </w:p>
    <w:p w14:paraId="6C5996DF" w14:textId="77777777" w:rsidR="00D45D61" w:rsidRPr="00347315" w:rsidRDefault="00D45D61" w:rsidP="00575509">
      <w:pPr>
        <w:jc w:val="center"/>
        <w:rPr>
          <w:rStyle w:val="af5"/>
          <w:bCs/>
          <w:sz w:val="32"/>
          <w:szCs w:val="32"/>
        </w:rPr>
      </w:pPr>
      <w:r w:rsidRPr="00347315">
        <w:rPr>
          <w:rStyle w:val="af5"/>
          <w:bCs/>
          <w:sz w:val="32"/>
          <w:szCs w:val="32"/>
        </w:rPr>
        <w:t xml:space="preserve">ГЛАВА 2. </w:t>
      </w:r>
    </w:p>
    <w:p w14:paraId="43FDE2D8" w14:textId="77777777" w:rsidR="00D45D61" w:rsidRPr="00347315" w:rsidRDefault="00D45D61" w:rsidP="00575509">
      <w:pPr>
        <w:pStyle w:val="1"/>
        <w:spacing w:before="0"/>
        <w:rPr>
          <w:rStyle w:val="af5"/>
          <w:rFonts w:ascii="Times New Roman" w:hAnsi="Times New Roman"/>
          <w:i/>
          <w:sz w:val="24"/>
          <w:szCs w:val="22"/>
        </w:rPr>
      </w:pPr>
      <w:r w:rsidRPr="00347315">
        <w:rPr>
          <w:rFonts w:ascii="Times New Roman" w:hAnsi="Times New Roman"/>
        </w:rPr>
        <w:t>Методический анализ результатов ЕГЭ</w:t>
      </w:r>
      <w:r w:rsidRPr="00347315">
        <w:rPr>
          <w:rStyle w:val="a6"/>
          <w:rFonts w:ascii="Times New Roman" w:hAnsi="Times New Roman"/>
          <w:color w:val="FF0000"/>
        </w:rPr>
        <w:footnoteReference w:id="1"/>
      </w:r>
      <w:r w:rsidRPr="00347315">
        <w:rPr>
          <w:rFonts w:ascii="Times New Roman" w:hAnsi="Times New Roman"/>
        </w:rPr>
        <w:br/>
      </w:r>
      <w:r w:rsidRPr="00347315">
        <w:rPr>
          <w:rStyle w:val="af5"/>
          <w:rFonts w:ascii="Times New Roman" w:hAnsi="Times New Roman"/>
          <w:b/>
          <w:sz w:val="20"/>
          <w:szCs w:val="20"/>
        </w:rPr>
        <w:br/>
      </w:r>
      <w:r w:rsidRPr="00992F7C">
        <w:rPr>
          <w:rStyle w:val="af5"/>
          <w:rFonts w:ascii="Times New Roman" w:hAnsi="Times New Roman"/>
          <w:b/>
          <w:sz w:val="32"/>
          <w:u w:val="single"/>
        </w:rPr>
        <w:t>по</w:t>
      </w:r>
      <w:r w:rsidR="007F656C">
        <w:rPr>
          <w:rStyle w:val="af5"/>
          <w:rFonts w:ascii="Times New Roman" w:hAnsi="Times New Roman"/>
          <w:b/>
          <w:sz w:val="32"/>
          <w:u w:val="single"/>
        </w:rPr>
        <w:t xml:space="preserve"> </w:t>
      </w:r>
      <w:r>
        <w:rPr>
          <w:rStyle w:val="af5"/>
          <w:rFonts w:ascii="Times New Roman" w:hAnsi="Times New Roman"/>
          <w:b/>
          <w:bCs w:val="0"/>
          <w:sz w:val="32"/>
          <w:u w:val="single"/>
        </w:rPr>
        <w:t>географии</w:t>
      </w:r>
      <w:r w:rsidRPr="00347315">
        <w:rPr>
          <w:rStyle w:val="af5"/>
          <w:rFonts w:ascii="Times New Roman" w:hAnsi="Times New Roman"/>
          <w:b/>
          <w:sz w:val="32"/>
        </w:rPr>
        <w:br/>
      </w:r>
      <w:r w:rsidRPr="00347315">
        <w:rPr>
          <w:rStyle w:val="af5"/>
          <w:rFonts w:ascii="Times New Roman" w:hAnsi="Times New Roman"/>
          <w:i/>
          <w:sz w:val="24"/>
          <w:szCs w:val="22"/>
        </w:rPr>
        <w:t>(наименование учебного предмета)</w:t>
      </w:r>
    </w:p>
    <w:p w14:paraId="7DF45FCB" w14:textId="77777777" w:rsidR="00D45D61" w:rsidRPr="00347315" w:rsidRDefault="00D45D61" w:rsidP="00575509">
      <w:pPr>
        <w:rPr>
          <w:rStyle w:val="af5"/>
          <w:rFonts w:eastAsia="SimSun"/>
          <w:b w:val="0"/>
          <w:i/>
          <w:sz w:val="32"/>
          <w:szCs w:val="28"/>
        </w:rPr>
      </w:pPr>
    </w:p>
    <w:p w14:paraId="230BDB18" w14:textId="77777777" w:rsidR="00D45D61" w:rsidRPr="00347315" w:rsidRDefault="00D45D61" w:rsidP="00575509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347315">
        <w:rPr>
          <w:rFonts w:ascii="Times New Roman" w:hAnsi="Times New Roman"/>
          <w:b/>
          <w:bCs/>
          <w:color w:val="auto"/>
          <w:sz w:val="28"/>
          <w:szCs w:val="28"/>
        </w:rPr>
        <w:t>РАЗДЕЛ 1.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ХАРАКТЕРИСТИКА УЧАСТНИКОВ ЕГЭ </w:t>
      </w:r>
      <w:r w:rsidRPr="00347315">
        <w:rPr>
          <w:rFonts w:ascii="Times New Roman" w:hAnsi="Times New Roman"/>
          <w:b/>
          <w:bCs/>
          <w:color w:val="auto"/>
          <w:sz w:val="28"/>
          <w:szCs w:val="28"/>
        </w:rPr>
        <w:t xml:space="preserve">ПО </w:t>
      </w:r>
      <w:r w:rsidRPr="00C70FDB">
        <w:rPr>
          <w:rStyle w:val="af5"/>
          <w:rFonts w:ascii="Times New Roman" w:hAnsi="Times New Roman"/>
          <w:bCs/>
          <w:color w:val="000000"/>
          <w:sz w:val="28"/>
          <w:szCs w:val="28"/>
        </w:rPr>
        <w:t>ГЕОГРАФИИ</w:t>
      </w:r>
    </w:p>
    <w:p w14:paraId="18E0F460" w14:textId="77777777" w:rsidR="00D45D61" w:rsidRPr="00347315" w:rsidRDefault="00D45D61" w:rsidP="00F23791">
      <w:pPr>
        <w:pStyle w:val="3"/>
        <w:numPr>
          <w:ilvl w:val="1"/>
          <w:numId w:val="7"/>
        </w:numPr>
        <w:tabs>
          <w:tab w:val="left" w:pos="567"/>
        </w:tabs>
        <w:spacing w:before="360"/>
        <w:ind w:left="0" w:firstLine="0"/>
        <w:rPr>
          <w:rFonts w:ascii="Times New Roman" w:hAnsi="Times New Roman"/>
        </w:rPr>
      </w:pPr>
      <w:bookmarkStart w:id="0" w:name="_Toc395183639"/>
      <w:bookmarkStart w:id="1" w:name="_Toc423954897"/>
      <w:bookmarkStart w:id="2" w:name="_Toc424490574"/>
      <w:r w:rsidRPr="00347315">
        <w:rPr>
          <w:rFonts w:ascii="Times New Roman" w:hAnsi="Times New Roman"/>
        </w:rPr>
        <w:t xml:space="preserve"> Количество участников ЕГЭ по </w:t>
      </w:r>
      <w:r w:rsidRPr="00C70FDB">
        <w:rPr>
          <w:rStyle w:val="af5"/>
          <w:rFonts w:ascii="Times New Roman" w:hAnsi="Times New Roman"/>
          <w:b/>
          <w:bCs w:val="0"/>
          <w:szCs w:val="28"/>
        </w:rPr>
        <w:t>географии</w:t>
      </w:r>
      <w:r w:rsidRPr="00347315">
        <w:rPr>
          <w:rFonts w:ascii="Times New Roman" w:hAnsi="Times New Roman"/>
        </w:rPr>
        <w:t xml:space="preserve"> (за 3 года)</w:t>
      </w:r>
      <w:bookmarkEnd w:id="0"/>
      <w:bookmarkEnd w:id="1"/>
      <w:bookmarkEnd w:id="2"/>
    </w:p>
    <w:p w14:paraId="090BB363" w14:textId="77777777" w:rsidR="00D45D61" w:rsidRPr="00347315" w:rsidRDefault="00D45D61" w:rsidP="0063298A">
      <w:pPr>
        <w:pStyle w:val="af7"/>
        <w:keepNext/>
        <w:spacing w:after="60"/>
      </w:pPr>
      <w:r w:rsidRPr="00347315">
        <w:t xml:space="preserve">Таблица </w:t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STYLEREF 1 \s </w:instrText>
      </w:r>
      <w:r w:rsidR="00A8154C">
        <w:rPr>
          <w:noProof/>
        </w:rPr>
        <w:fldChar w:fldCharType="separate"/>
      </w:r>
      <w:r w:rsidRPr="00347315">
        <w:rPr>
          <w:noProof/>
        </w:rPr>
        <w:t>2</w:t>
      </w:r>
      <w:r w:rsidR="00A8154C">
        <w:rPr>
          <w:noProof/>
        </w:rPr>
        <w:fldChar w:fldCharType="end"/>
      </w:r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1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3"/>
        <w:gridCol w:w="2445"/>
        <w:gridCol w:w="2451"/>
        <w:gridCol w:w="2448"/>
        <w:gridCol w:w="2448"/>
        <w:gridCol w:w="2758"/>
      </w:tblGrid>
      <w:tr w:rsidR="00D45D61" w:rsidRPr="00347315" w14:paraId="3AB36ADC" w14:textId="77777777" w:rsidTr="0063298A">
        <w:tc>
          <w:tcPr>
            <w:tcW w:w="1516" w:type="pct"/>
            <w:gridSpan w:val="2"/>
          </w:tcPr>
          <w:p w14:paraId="20ED8C66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2023 г.</w:t>
            </w:r>
          </w:p>
        </w:tc>
        <w:tc>
          <w:tcPr>
            <w:tcW w:w="1689" w:type="pct"/>
            <w:gridSpan w:val="2"/>
          </w:tcPr>
          <w:p w14:paraId="542FD7B5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2024 г.</w:t>
            </w:r>
          </w:p>
        </w:tc>
        <w:tc>
          <w:tcPr>
            <w:tcW w:w="1795" w:type="pct"/>
            <w:gridSpan w:val="2"/>
          </w:tcPr>
          <w:p w14:paraId="4A730C80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2025 г.</w:t>
            </w:r>
          </w:p>
        </w:tc>
      </w:tr>
      <w:tr w:rsidR="00D45D61" w:rsidRPr="00347315" w14:paraId="237205DB" w14:textId="77777777" w:rsidTr="0063298A">
        <w:tc>
          <w:tcPr>
            <w:tcW w:w="673" w:type="pct"/>
            <w:vAlign w:val="center"/>
          </w:tcPr>
          <w:p w14:paraId="10174407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43" w:type="pct"/>
            <w:vAlign w:val="center"/>
          </w:tcPr>
          <w:p w14:paraId="67998CAB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845" w:type="pct"/>
            <w:vAlign w:val="center"/>
          </w:tcPr>
          <w:p w14:paraId="08B66AF2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44" w:type="pct"/>
            <w:vAlign w:val="center"/>
          </w:tcPr>
          <w:p w14:paraId="59316BD4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844" w:type="pct"/>
            <w:vAlign w:val="center"/>
          </w:tcPr>
          <w:p w14:paraId="58027A68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951" w:type="pct"/>
            <w:vAlign w:val="center"/>
          </w:tcPr>
          <w:p w14:paraId="721ED22D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</w:tr>
      <w:tr w:rsidR="00D45D61" w:rsidRPr="00347315" w14:paraId="3E9B2319" w14:textId="77777777" w:rsidTr="0063298A">
        <w:tc>
          <w:tcPr>
            <w:tcW w:w="673" w:type="pct"/>
            <w:vAlign w:val="center"/>
          </w:tcPr>
          <w:p w14:paraId="68575F9F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43</w:t>
            </w:r>
          </w:p>
        </w:tc>
        <w:tc>
          <w:tcPr>
            <w:tcW w:w="843" w:type="pct"/>
            <w:vAlign w:val="center"/>
          </w:tcPr>
          <w:p w14:paraId="7AFC5862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1,61</w:t>
            </w:r>
          </w:p>
        </w:tc>
        <w:tc>
          <w:tcPr>
            <w:tcW w:w="845" w:type="pct"/>
            <w:vAlign w:val="center"/>
          </w:tcPr>
          <w:p w14:paraId="3DD7B0F2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57</w:t>
            </w:r>
          </w:p>
        </w:tc>
        <w:tc>
          <w:tcPr>
            <w:tcW w:w="844" w:type="pct"/>
            <w:vAlign w:val="center"/>
          </w:tcPr>
          <w:p w14:paraId="16AC0BCF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2,36</w:t>
            </w:r>
          </w:p>
        </w:tc>
        <w:tc>
          <w:tcPr>
            <w:tcW w:w="844" w:type="pct"/>
            <w:vAlign w:val="center"/>
          </w:tcPr>
          <w:p w14:paraId="614DBA25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58</w:t>
            </w:r>
          </w:p>
        </w:tc>
        <w:tc>
          <w:tcPr>
            <w:tcW w:w="951" w:type="pct"/>
            <w:vAlign w:val="center"/>
          </w:tcPr>
          <w:p w14:paraId="7DEB1540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2,32</w:t>
            </w:r>
          </w:p>
        </w:tc>
      </w:tr>
    </w:tbl>
    <w:p w14:paraId="609E50D2" w14:textId="77777777" w:rsidR="00D45D61" w:rsidRPr="00347315" w:rsidRDefault="00D45D61" w:rsidP="00F23791">
      <w:pPr>
        <w:pStyle w:val="3"/>
        <w:numPr>
          <w:ilvl w:val="1"/>
          <w:numId w:val="7"/>
        </w:numPr>
        <w:tabs>
          <w:tab w:val="left" w:pos="567"/>
        </w:tabs>
        <w:spacing w:before="360"/>
        <w:ind w:left="0" w:firstLine="0"/>
        <w:rPr>
          <w:rFonts w:ascii="Times New Roman" w:hAnsi="Times New Roman"/>
        </w:rPr>
      </w:pPr>
      <w:r w:rsidRPr="00347315">
        <w:rPr>
          <w:rFonts w:ascii="Times New Roman" w:hAnsi="Times New Roman"/>
        </w:rPr>
        <w:t xml:space="preserve"> Процентное соотношение юношей и девушек, участвующих в ЕГЭ (за 3 года)</w:t>
      </w:r>
    </w:p>
    <w:p w14:paraId="348F60DB" w14:textId="77777777" w:rsidR="00D45D61" w:rsidRPr="00347315" w:rsidRDefault="00D45D61" w:rsidP="00AF3633">
      <w:pPr>
        <w:pStyle w:val="af7"/>
        <w:keepNext/>
        <w:spacing w:after="60"/>
      </w:pPr>
      <w:r w:rsidRPr="00347315">
        <w:t xml:space="preserve">Таблица </w:t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STYLEREF 1 \s </w:instrText>
      </w:r>
      <w:r w:rsidR="00A8154C">
        <w:rPr>
          <w:noProof/>
        </w:rPr>
        <w:fldChar w:fldCharType="separate"/>
      </w:r>
      <w:r w:rsidRPr="00347315">
        <w:rPr>
          <w:noProof/>
        </w:rPr>
        <w:t>2</w:t>
      </w:r>
      <w:r w:rsidR="00A8154C">
        <w:rPr>
          <w:noProof/>
        </w:rPr>
        <w:fldChar w:fldCharType="end"/>
      </w:r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2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1558"/>
        <w:gridCol w:w="2492"/>
        <w:gridCol w:w="1740"/>
        <w:gridCol w:w="2486"/>
        <w:gridCol w:w="1746"/>
        <w:gridCol w:w="2477"/>
      </w:tblGrid>
      <w:tr w:rsidR="00D45D61" w:rsidRPr="00347315" w14:paraId="16D07805" w14:textId="77777777" w:rsidTr="0063298A">
        <w:tc>
          <w:tcPr>
            <w:tcW w:w="691" w:type="pct"/>
            <w:vMerge w:val="restart"/>
            <w:vAlign w:val="center"/>
          </w:tcPr>
          <w:p w14:paraId="7B837FDB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Пол</w:t>
            </w:r>
          </w:p>
        </w:tc>
        <w:tc>
          <w:tcPr>
            <w:tcW w:w="1396" w:type="pct"/>
            <w:gridSpan w:val="2"/>
          </w:tcPr>
          <w:p w14:paraId="7ECCEDA4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2023 г.</w:t>
            </w:r>
          </w:p>
        </w:tc>
        <w:tc>
          <w:tcPr>
            <w:tcW w:w="1457" w:type="pct"/>
            <w:gridSpan w:val="2"/>
          </w:tcPr>
          <w:p w14:paraId="16C59ACD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2024 г.</w:t>
            </w:r>
          </w:p>
        </w:tc>
        <w:tc>
          <w:tcPr>
            <w:tcW w:w="1456" w:type="pct"/>
            <w:gridSpan w:val="2"/>
          </w:tcPr>
          <w:p w14:paraId="35D06571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2025 г.</w:t>
            </w:r>
          </w:p>
        </w:tc>
      </w:tr>
      <w:tr w:rsidR="00D45D61" w:rsidRPr="00347315" w14:paraId="4FC9FC46" w14:textId="77777777" w:rsidTr="0063298A">
        <w:tc>
          <w:tcPr>
            <w:tcW w:w="691" w:type="pct"/>
            <w:vMerge/>
          </w:tcPr>
          <w:p w14:paraId="569914BB" w14:textId="77777777" w:rsidR="00D45D61" w:rsidRPr="00347315" w:rsidRDefault="00D45D61" w:rsidP="00DD757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37" w:type="pct"/>
            <w:vAlign w:val="center"/>
          </w:tcPr>
          <w:p w14:paraId="49BD3D9F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59" w:type="pct"/>
            <w:vAlign w:val="center"/>
          </w:tcPr>
          <w:p w14:paraId="7BF1E7FB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600" w:type="pct"/>
            <w:vAlign w:val="center"/>
          </w:tcPr>
          <w:p w14:paraId="0A5D859E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14:paraId="40DBB492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602" w:type="pct"/>
            <w:vAlign w:val="center"/>
          </w:tcPr>
          <w:p w14:paraId="47AB2B64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54" w:type="pct"/>
            <w:vAlign w:val="center"/>
          </w:tcPr>
          <w:p w14:paraId="0CAC79D1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</w:tr>
      <w:tr w:rsidR="00D45D61" w:rsidRPr="00347315" w14:paraId="6F3F57E3" w14:textId="77777777" w:rsidTr="0063298A">
        <w:tc>
          <w:tcPr>
            <w:tcW w:w="691" w:type="pct"/>
            <w:vAlign w:val="center"/>
          </w:tcPr>
          <w:p w14:paraId="12DFEFDC" w14:textId="77777777" w:rsidR="00D45D61" w:rsidRPr="00347315" w:rsidRDefault="00D45D61" w:rsidP="00E44E79">
            <w:pPr>
              <w:tabs>
                <w:tab w:val="left" w:pos="10320"/>
              </w:tabs>
            </w:pPr>
            <w:r w:rsidRPr="00347315">
              <w:t>Женский</w:t>
            </w:r>
          </w:p>
        </w:tc>
        <w:tc>
          <w:tcPr>
            <w:tcW w:w="537" w:type="pct"/>
            <w:vAlign w:val="center"/>
          </w:tcPr>
          <w:p w14:paraId="34018A0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20</w:t>
            </w:r>
          </w:p>
        </w:tc>
        <w:tc>
          <w:tcPr>
            <w:tcW w:w="859" w:type="pct"/>
            <w:vAlign w:val="center"/>
          </w:tcPr>
          <w:p w14:paraId="3A186CAF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46,52</w:t>
            </w:r>
          </w:p>
        </w:tc>
        <w:tc>
          <w:tcPr>
            <w:tcW w:w="600" w:type="pct"/>
            <w:vAlign w:val="center"/>
          </w:tcPr>
          <w:p w14:paraId="560E360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21</w:t>
            </w:r>
          </w:p>
        </w:tc>
        <w:tc>
          <w:tcPr>
            <w:tcW w:w="857" w:type="pct"/>
            <w:vAlign w:val="center"/>
          </w:tcPr>
          <w:p w14:paraId="7A3AF305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36,84</w:t>
            </w:r>
          </w:p>
        </w:tc>
        <w:tc>
          <w:tcPr>
            <w:tcW w:w="602" w:type="pct"/>
            <w:vAlign w:val="center"/>
          </w:tcPr>
          <w:p w14:paraId="4289F02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23</w:t>
            </w:r>
          </w:p>
        </w:tc>
        <w:tc>
          <w:tcPr>
            <w:tcW w:w="854" w:type="pct"/>
            <w:vAlign w:val="center"/>
          </w:tcPr>
          <w:p w14:paraId="40CF6415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39,66</w:t>
            </w:r>
          </w:p>
        </w:tc>
      </w:tr>
      <w:tr w:rsidR="00D45D61" w:rsidRPr="00347315" w14:paraId="47885365" w14:textId="77777777" w:rsidTr="0063298A">
        <w:tc>
          <w:tcPr>
            <w:tcW w:w="691" w:type="pct"/>
            <w:vAlign w:val="center"/>
          </w:tcPr>
          <w:p w14:paraId="6C1B8CA2" w14:textId="77777777" w:rsidR="00D45D61" w:rsidRPr="00347315" w:rsidRDefault="00D45D61" w:rsidP="00E44E79">
            <w:pPr>
              <w:tabs>
                <w:tab w:val="left" w:pos="10320"/>
              </w:tabs>
            </w:pPr>
            <w:r w:rsidRPr="00347315">
              <w:t>Мужской</w:t>
            </w:r>
          </w:p>
        </w:tc>
        <w:tc>
          <w:tcPr>
            <w:tcW w:w="537" w:type="pct"/>
            <w:vAlign w:val="center"/>
          </w:tcPr>
          <w:p w14:paraId="77EF15B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23</w:t>
            </w:r>
          </w:p>
        </w:tc>
        <w:tc>
          <w:tcPr>
            <w:tcW w:w="859" w:type="pct"/>
            <w:vAlign w:val="center"/>
          </w:tcPr>
          <w:p w14:paraId="2A20F8D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53,48</w:t>
            </w:r>
          </w:p>
        </w:tc>
        <w:tc>
          <w:tcPr>
            <w:tcW w:w="600" w:type="pct"/>
            <w:vAlign w:val="center"/>
          </w:tcPr>
          <w:p w14:paraId="4DF7A84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36</w:t>
            </w:r>
          </w:p>
        </w:tc>
        <w:tc>
          <w:tcPr>
            <w:tcW w:w="857" w:type="pct"/>
            <w:vAlign w:val="center"/>
          </w:tcPr>
          <w:p w14:paraId="30FF608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63,16</w:t>
            </w:r>
          </w:p>
        </w:tc>
        <w:tc>
          <w:tcPr>
            <w:tcW w:w="602" w:type="pct"/>
            <w:vAlign w:val="center"/>
          </w:tcPr>
          <w:p w14:paraId="5027898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35</w:t>
            </w:r>
          </w:p>
        </w:tc>
        <w:tc>
          <w:tcPr>
            <w:tcW w:w="854" w:type="pct"/>
            <w:vAlign w:val="center"/>
          </w:tcPr>
          <w:p w14:paraId="17D45332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60,34</w:t>
            </w:r>
          </w:p>
        </w:tc>
      </w:tr>
    </w:tbl>
    <w:p w14:paraId="53F4264D" w14:textId="77777777" w:rsidR="00D45D61" w:rsidRDefault="00D45D61" w:rsidP="0063298A">
      <w:pPr>
        <w:pStyle w:val="3"/>
        <w:numPr>
          <w:ilvl w:val="0"/>
          <w:numId w:val="0"/>
        </w:numPr>
        <w:tabs>
          <w:tab w:val="left" w:pos="567"/>
        </w:tabs>
        <w:rPr>
          <w:rFonts w:ascii="Times New Roman" w:hAnsi="Times New Roman"/>
        </w:rPr>
      </w:pPr>
    </w:p>
    <w:p w14:paraId="586E454B" w14:textId="77777777" w:rsidR="00D45D61" w:rsidRDefault="00D45D61">
      <w:pPr>
        <w:spacing w:after="160" w:line="259" w:lineRule="auto"/>
        <w:rPr>
          <w:rFonts w:eastAsia="SimSun"/>
          <w:b/>
          <w:bCs/>
          <w:sz w:val="28"/>
        </w:rPr>
      </w:pPr>
      <w:r>
        <w:br w:type="page"/>
      </w:r>
    </w:p>
    <w:p w14:paraId="1965289D" w14:textId="77777777" w:rsidR="00D45D61" w:rsidRDefault="00D45D61" w:rsidP="00F23791">
      <w:pPr>
        <w:pStyle w:val="3"/>
        <w:numPr>
          <w:ilvl w:val="1"/>
          <w:numId w:val="7"/>
        </w:numPr>
        <w:tabs>
          <w:tab w:val="left" w:pos="567"/>
        </w:tabs>
        <w:ind w:left="0" w:firstLine="0"/>
      </w:pPr>
      <w:r w:rsidRPr="00DD7571">
        <w:rPr>
          <w:rFonts w:ascii="Times New Roman" w:hAnsi="Times New Roman"/>
        </w:rPr>
        <w:lastRenderedPageBreak/>
        <w:t xml:space="preserve">Количество участников экзамена в </w:t>
      </w:r>
      <w:bookmarkStart w:id="3" w:name="_Hlk175068282"/>
      <w:r>
        <w:rPr>
          <w:rFonts w:ascii="Times New Roman" w:hAnsi="Times New Roman"/>
        </w:rPr>
        <w:t>Псковской области</w:t>
      </w:r>
      <w:bookmarkEnd w:id="3"/>
      <w:r w:rsidRPr="00DD7571">
        <w:rPr>
          <w:rFonts w:ascii="Times New Roman" w:hAnsi="Times New Roman"/>
        </w:rPr>
        <w:t xml:space="preserve"> по категориям (за 3 года)</w:t>
      </w:r>
    </w:p>
    <w:p w14:paraId="58D3C4C2" w14:textId="77777777" w:rsidR="00D45D61" w:rsidRPr="00AD3663" w:rsidRDefault="00D45D61" w:rsidP="00AF3633">
      <w:pPr>
        <w:pStyle w:val="af7"/>
        <w:keepNext/>
        <w:spacing w:after="60"/>
      </w:pPr>
      <w:r w:rsidRPr="00F579AB">
        <w:t xml:space="preserve">Таблица </w:t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STYLEREF 1 \s </w:instrText>
      </w:r>
      <w:r w:rsidR="00A8154C">
        <w:rPr>
          <w:noProof/>
        </w:rPr>
        <w:fldChar w:fldCharType="separate"/>
      </w:r>
      <w:r>
        <w:rPr>
          <w:noProof/>
        </w:rPr>
        <w:t>2</w:t>
      </w:r>
      <w:r w:rsidR="00A8154C">
        <w:rPr>
          <w:noProof/>
        </w:rPr>
        <w:fldChar w:fldCharType="end"/>
      </w:r>
      <w:r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>
        <w:rPr>
          <w:noProof/>
        </w:rPr>
        <w:t>3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1615"/>
        <w:gridCol w:w="1616"/>
        <w:gridCol w:w="1616"/>
        <w:gridCol w:w="1616"/>
        <w:gridCol w:w="1616"/>
        <w:gridCol w:w="1613"/>
      </w:tblGrid>
      <w:tr w:rsidR="00D45D61" w:rsidRPr="00634251" w14:paraId="1045137A" w14:textId="77777777" w:rsidTr="0063298A">
        <w:tc>
          <w:tcPr>
            <w:tcW w:w="1659" w:type="pct"/>
            <w:vMerge w:val="restart"/>
            <w:vAlign w:val="center"/>
          </w:tcPr>
          <w:p w14:paraId="4F302962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Категория участика</w:t>
            </w:r>
          </w:p>
        </w:tc>
        <w:tc>
          <w:tcPr>
            <w:tcW w:w="1114" w:type="pct"/>
            <w:gridSpan w:val="2"/>
          </w:tcPr>
          <w:p w14:paraId="05B06574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114" w:type="pct"/>
            <w:gridSpan w:val="2"/>
          </w:tcPr>
          <w:p w14:paraId="5B30C63E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113" w:type="pct"/>
            <w:gridSpan w:val="2"/>
          </w:tcPr>
          <w:p w14:paraId="79320DB7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D45D61" w:rsidRPr="00634251" w14:paraId="2BFBFE9D" w14:textId="77777777" w:rsidTr="0063298A">
        <w:tc>
          <w:tcPr>
            <w:tcW w:w="1659" w:type="pct"/>
            <w:vMerge/>
          </w:tcPr>
          <w:p w14:paraId="4508FBAC" w14:textId="77777777" w:rsidR="00D45D61" w:rsidRPr="00634251" w:rsidRDefault="00D45D61" w:rsidP="00DD757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57" w:type="pct"/>
            <w:vAlign w:val="center"/>
          </w:tcPr>
          <w:p w14:paraId="04ABD2D9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557" w:type="pct"/>
            <w:vAlign w:val="center"/>
          </w:tcPr>
          <w:p w14:paraId="4EC48EBF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  <w:tc>
          <w:tcPr>
            <w:tcW w:w="557" w:type="pct"/>
            <w:vAlign w:val="center"/>
          </w:tcPr>
          <w:p w14:paraId="65A50CE7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557" w:type="pct"/>
            <w:vAlign w:val="center"/>
          </w:tcPr>
          <w:p w14:paraId="07ECD9C1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  <w:tc>
          <w:tcPr>
            <w:tcW w:w="557" w:type="pct"/>
            <w:vAlign w:val="center"/>
          </w:tcPr>
          <w:p w14:paraId="246A80CE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556" w:type="pct"/>
            <w:vAlign w:val="center"/>
          </w:tcPr>
          <w:p w14:paraId="24DC2173" w14:textId="77777777" w:rsidR="00D45D61" w:rsidRPr="00634251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</w:tr>
      <w:tr w:rsidR="00D45D61" w:rsidRPr="00634251" w14:paraId="02523533" w14:textId="77777777" w:rsidTr="0063298A">
        <w:tc>
          <w:tcPr>
            <w:tcW w:w="1659" w:type="pct"/>
          </w:tcPr>
          <w:p w14:paraId="7D638B99" w14:textId="77777777" w:rsidR="00D45D61" w:rsidRPr="00634251" w:rsidRDefault="00D45D61" w:rsidP="00E44E79">
            <w:pPr>
              <w:tabs>
                <w:tab w:val="left" w:pos="10320"/>
              </w:tabs>
              <w:rPr>
                <w:b/>
                <w:noProof/>
              </w:rPr>
            </w:pPr>
            <w:r w:rsidRPr="009E5C7B">
              <w:t>ВТГ, обучающихся по программам СОО</w:t>
            </w:r>
          </w:p>
        </w:tc>
        <w:tc>
          <w:tcPr>
            <w:tcW w:w="557" w:type="pct"/>
            <w:vAlign w:val="center"/>
          </w:tcPr>
          <w:p w14:paraId="6EEF601E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41</w:t>
            </w:r>
          </w:p>
        </w:tc>
        <w:tc>
          <w:tcPr>
            <w:tcW w:w="557" w:type="pct"/>
            <w:vAlign w:val="center"/>
          </w:tcPr>
          <w:p w14:paraId="704762B2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95,35</w:t>
            </w:r>
          </w:p>
        </w:tc>
        <w:tc>
          <w:tcPr>
            <w:tcW w:w="557" w:type="pct"/>
            <w:vAlign w:val="center"/>
          </w:tcPr>
          <w:p w14:paraId="7DA233F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57</w:t>
            </w:r>
          </w:p>
        </w:tc>
        <w:tc>
          <w:tcPr>
            <w:tcW w:w="557" w:type="pct"/>
            <w:vAlign w:val="center"/>
          </w:tcPr>
          <w:p w14:paraId="52B124F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100,00</w:t>
            </w:r>
          </w:p>
        </w:tc>
        <w:tc>
          <w:tcPr>
            <w:tcW w:w="557" w:type="pct"/>
            <w:vAlign w:val="center"/>
          </w:tcPr>
          <w:p w14:paraId="70E4BAA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58</w:t>
            </w:r>
          </w:p>
        </w:tc>
        <w:tc>
          <w:tcPr>
            <w:tcW w:w="556" w:type="pct"/>
            <w:vAlign w:val="center"/>
          </w:tcPr>
          <w:p w14:paraId="11DA649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100,00</w:t>
            </w:r>
          </w:p>
        </w:tc>
      </w:tr>
      <w:tr w:rsidR="00D45D61" w:rsidRPr="00634251" w14:paraId="56D42A13" w14:textId="77777777" w:rsidTr="0063298A">
        <w:tc>
          <w:tcPr>
            <w:tcW w:w="1659" w:type="pct"/>
          </w:tcPr>
          <w:p w14:paraId="26CFA36C" w14:textId="77777777" w:rsidR="00D45D61" w:rsidRPr="00634251" w:rsidRDefault="00D45D61" w:rsidP="00E44E79">
            <w:pPr>
              <w:tabs>
                <w:tab w:val="left" w:pos="10320"/>
              </w:tabs>
              <w:rPr>
                <w:b/>
                <w:noProof/>
              </w:rPr>
            </w:pPr>
            <w:r>
              <w:t>ВТГ</w:t>
            </w:r>
            <w:r w:rsidRPr="00B86ACD">
              <w:t>, обучающихся по программам СПО</w:t>
            </w:r>
          </w:p>
        </w:tc>
        <w:tc>
          <w:tcPr>
            <w:tcW w:w="557" w:type="pct"/>
            <w:vAlign w:val="center"/>
          </w:tcPr>
          <w:p w14:paraId="06BD1B11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557" w:type="pct"/>
            <w:vAlign w:val="center"/>
          </w:tcPr>
          <w:p w14:paraId="1FC4017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2,33</w:t>
            </w:r>
          </w:p>
        </w:tc>
        <w:tc>
          <w:tcPr>
            <w:tcW w:w="557" w:type="pct"/>
            <w:vAlign w:val="center"/>
          </w:tcPr>
          <w:p w14:paraId="3D79051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7" w:type="pct"/>
            <w:vAlign w:val="center"/>
          </w:tcPr>
          <w:p w14:paraId="66C58C3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  <w:tc>
          <w:tcPr>
            <w:tcW w:w="557" w:type="pct"/>
            <w:vAlign w:val="center"/>
          </w:tcPr>
          <w:p w14:paraId="43A1D92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3315651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</w:tr>
      <w:tr w:rsidR="00D45D61" w:rsidRPr="00634251" w14:paraId="035FB924" w14:textId="77777777" w:rsidTr="0063298A">
        <w:tc>
          <w:tcPr>
            <w:tcW w:w="1659" w:type="pct"/>
          </w:tcPr>
          <w:p w14:paraId="245F0B5F" w14:textId="77777777" w:rsidR="00D45D61" w:rsidRPr="00634251" w:rsidRDefault="00D45D61" w:rsidP="00E44E79">
            <w:pPr>
              <w:tabs>
                <w:tab w:val="left" w:pos="10320"/>
              </w:tabs>
              <w:rPr>
                <w:b/>
                <w:noProof/>
              </w:rPr>
            </w:pPr>
            <w:r>
              <w:t>ВПЛ</w:t>
            </w:r>
          </w:p>
        </w:tc>
        <w:tc>
          <w:tcPr>
            <w:tcW w:w="557" w:type="pct"/>
            <w:vAlign w:val="center"/>
          </w:tcPr>
          <w:p w14:paraId="6D4407A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557" w:type="pct"/>
            <w:vAlign w:val="center"/>
          </w:tcPr>
          <w:p w14:paraId="65E5E70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2,33</w:t>
            </w:r>
          </w:p>
        </w:tc>
        <w:tc>
          <w:tcPr>
            <w:tcW w:w="557" w:type="pct"/>
            <w:vAlign w:val="center"/>
          </w:tcPr>
          <w:p w14:paraId="3FDD109F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7" w:type="pct"/>
            <w:vAlign w:val="center"/>
          </w:tcPr>
          <w:p w14:paraId="1ED38120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  <w:tc>
          <w:tcPr>
            <w:tcW w:w="557" w:type="pct"/>
            <w:vAlign w:val="center"/>
          </w:tcPr>
          <w:p w14:paraId="330D688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24704DA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</w:tr>
      <w:tr w:rsidR="00D45D61" w:rsidRPr="00634251" w14:paraId="2C467686" w14:textId="77777777" w:rsidTr="0063298A">
        <w:tc>
          <w:tcPr>
            <w:tcW w:w="1659" w:type="pct"/>
          </w:tcPr>
          <w:p w14:paraId="0A4E59C5" w14:textId="77777777" w:rsidR="00D45D61" w:rsidRPr="00DD7571" w:rsidRDefault="00D45D61" w:rsidP="00E44E79">
            <w:pPr>
              <w:rPr>
                <w:color w:val="000000"/>
              </w:rPr>
            </w:pPr>
            <w:r w:rsidRPr="00DD7571">
              <w:rPr>
                <w:color w:val="000000"/>
              </w:rPr>
              <w:t>Иностранные граждане</w:t>
            </w:r>
          </w:p>
        </w:tc>
        <w:tc>
          <w:tcPr>
            <w:tcW w:w="557" w:type="pct"/>
            <w:vAlign w:val="center"/>
          </w:tcPr>
          <w:p w14:paraId="7AD69D2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7" w:type="pct"/>
            <w:vAlign w:val="center"/>
          </w:tcPr>
          <w:p w14:paraId="1658B38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  <w:tc>
          <w:tcPr>
            <w:tcW w:w="557" w:type="pct"/>
            <w:vAlign w:val="center"/>
          </w:tcPr>
          <w:p w14:paraId="63ECC06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7" w:type="pct"/>
            <w:vAlign w:val="center"/>
          </w:tcPr>
          <w:p w14:paraId="0C9EE2C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  <w:tc>
          <w:tcPr>
            <w:tcW w:w="557" w:type="pct"/>
            <w:vAlign w:val="center"/>
          </w:tcPr>
          <w:p w14:paraId="466EA33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1D78544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</w:tr>
    </w:tbl>
    <w:p w14:paraId="263DABC7" w14:textId="77777777" w:rsidR="00D45D61" w:rsidRDefault="00D45D61" w:rsidP="00F23791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Количество участников </w:t>
      </w:r>
      <w:r>
        <w:rPr>
          <w:rFonts w:ascii="Times New Roman" w:hAnsi="Times New Roman"/>
        </w:rPr>
        <w:t>экзамена в Псковской области</w:t>
      </w:r>
      <w:r w:rsidRPr="00FC6BBF">
        <w:rPr>
          <w:rFonts w:ascii="Times New Roman" w:hAnsi="Times New Roman"/>
        </w:rPr>
        <w:t xml:space="preserve"> по типам</w:t>
      </w:r>
      <w:r w:rsidRPr="008718AA">
        <w:rPr>
          <w:rStyle w:val="a6"/>
          <w:rFonts w:ascii="Times New Roman" w:hAnsi="Times New Roman"/>
          <w:b w:val="0"/>
        </w:rPr>
        <w:footnoteReference w:id="2"/>
      </w:r>
      <w:r w:rsidRPr="00FC6BBF">
        <w:rPr>
          <w:rFonts w:ascii="Times New Roman" w:hAnsi="Times New Roman"/>
        </w:rPr>
        <w:t xml:space="preserve"> ОО </w:t>
      </w:r>
    </w:p>
    <w:p w14:paraId="26F3B481" w14:textId="77777777" w:rsidR="00D45D61" w:rsidRPr="00AD3663" w:rsidRDefault="00D45D61" w:rsidP="00AF3633">
      <w:pPr>
        <w:pStyle w:val="af7"/>
        <w:keepNext/>
        <w:spacing w:after="60"/>
      </w:pPr>
      <w:r w:rsidRPr="00F579AB">
        <w:t xml:space="preserve">Таблица </w:t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STYLEREF 1 \s </w:instrText>
      </w:r>
      <w:r w:rsidR="00A8154C">
        <w:rPr>
          <w:noProof/>
        </w:rPr>
        <w:fldChar w:fldCharType="separate"/>
      </w:r>
      <w:r>
        <w:rPr>
          <w:noProof/>
        </w:rPr>
        <w:t>2</w:t>
      </w:r>
      <w:r w:rsidR="00A8154C">
        <w:rPr>
          <w:noProof/>
        </w:rPr>
        <w:fldChar w:fldCharType="end"/>
      </w:r>
      <w:r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>
        <w:rPr>
          <w:noProof/>
        </w:rPr>
        <w:t>4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"/>
        <w:gridCol w:w="4101"/>
        <w:gridCol w:w="1610"/>
        <w:gridCol w:w="1613"/>
        <w:gridCol w:w="1613"/>
        <w:gridCol w:w="1610"/>
        <w:gridCol w:w="1610"/>
        <w:gridCol w:w="1613"/>
      </w:tblGrid>
      <w:tr w:rsidR="00D45D61" w:rsidRPr="00347315" w14:paraId="00292020" w14:textId="77777777" w:rsidTr="0063298A">
        <w:tc>
          <w:tcPr>
            <w:tcW w:w="253" w:type="pct"/>
            <w:vMerge w:val="restart"/>
            <w:vAlign w:val="center"/>
          </w:tcPr>
          <w:p w14:paraId="6E609014" w14:textId="77777777" w:rsidR="00D45D61" w:rsidRPr="00347315" w:rsidRDefault="00D45D61" w:rsidP="0063298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№ п/п</w:t>
            </w:r>
          </w:p>
        </w:tc>
        <w:tc>
          <w:tcPr>
            <w:tcW w:w="1414" w:type="pct"/>
            <w:vMerge w:val="restart"/>
            <w:vAlign w:val="center"/>
          </w:tcPr>
          <w:p w14:paraId="09843998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Категория участика</w:t>
            </w:r>
          </w:p>
        </w:tc>
        <w:tc>
          <w:tcPr>
            <w:tcW w:w="1111" w:type="pct"/>
            <w:gridSpan w:val="2"/>
          </w:tcPr>
          <w:p w14:paraId="30A2261B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2023 г.</w:t>
            </w:r>
          </w:p>
        </w:tc>
        <w:tc>
          <w:tcPr>
            <w:tcW w:w="1111" w:type="pct"/>
            <w:gridSpan w:val="2"/>
          </w:tcPr>
          <w:p w14:paraId="579CA1E3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2024 г.</w:t>
            </w:r>
          </w:p>
        </w:tc>
        <w:tc>
          <w:tcPr>
            <w:tcW w:w="1111" w:type="pct"/>
            <w:gridSpan w:val="2"/>
          </w:tcPr>
          <w:p w14:paraId="2EFB77A1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2025 г.</w:t>
            </w:r>
          </w:p>
        </w:tc>
      </w:tr>
      <w:tr w:rsidR="00D45D61" w:rsidRPr="00347315" w14:paraId="631851CE" w14:textId="77777777" w:rsidTr="0063298A">
        <w:tc>
          <w:tcPr>
            <w:tcW w:w="253" w:type="pct"/>
            <w:vMerge/>
          </w:tcPr>
          <w:p w14:paraId="44C22DC9" w14:textId="77777777" w:rsidR="00D45D61" w:rsidRPr="00347315" w:rsidRDefault="00D45D61" w:rsidP="00DD757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1414" w:type="pct"/>
            <w:vMerge/>
          </w:tcPr>
          <w:p w14:paraId="686360C5" w14:textId="77777777" w:rsidR="00D45D61" w:rsidRPr="00347315" w:rsidRDefault="00D45D61" w:rsidP="00DD757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55" w:type="pct"/>
            <w:vAlign w:val="center"/>
          </w:tcPr>
          <w:p w14:paraId="47844B3E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556" w:type="pct"/>
            <w:vAlign w:val="center"/>
          </w:tcPr>
          <w:p w14:paraId="39477605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556" w:type="pct"/>
            <w:vAlign w:val="center"/>
          </w:tcPr>
          <w:p w14:paraId="05877842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555" w:type="pct"/>
            <w:vAlign w:val="center"/>
          </w:tcPr>
          <w:p w14:paraId="391D38AB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555" w:type="pct"/>
            <w:vAlign w:val="center"/>
          </w:tcPr>
          <w:p w14:paraId="3113D6E8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556" w:type="pct"/>
            <w:vAlign w:val="center"/>
          </w:tcPr>
          <w:p w14:paraId="61285380" w14:textId="77777777" w:rsidR="00D45D61" w:rsidRPr="00347315" w:rsidRDefault="00D45D61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</w:tr>
      <w:tr w:rsidR="00D45D61" w:rsidRPr="00347315" w14:paraId="44F984EC" w14:textId="77777777" w:rsidTr="0063298A">
        <w:tc>
          <w:tcPr>
            <w:tcW w:w="253" w:type="pct"/>
            <w:vAlign w:val="center"/>
          </w:tcPr>
          <w:p w14:paraId="370732CA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1414" w:type="pct"/>
            <w:vAlign w:val="center"/>
          </w:tcPr>
          <w:p w14:paraId="2A3438E4" w14:textId="77777777" w:rsidR="00D45D61" w:rsidRPr="00347315" w:rsidRDefault="00D45D61" w:rsidP="00E44E79">
            <w:pPr>
              <w:rPr>
                <w:color w:val="000000"/>
              </w:rPr>
            </w:pPr>
            <w:r w:rsidRPr="00347315">
              <w:rPr>
                <w:color w:val="000000"/>
              </w:rPr>
              <w:t>выпускники лицеев и гимназий</w:t>
            </w:r>
          </w:p>
        </w:tc>
        <w:tc>
          <w:tcPr>
            <w:tcW w:w="555" w:type="pct"/>
            <w:vAlign w:val="center"/>
          </w:tcPr>
          <w:p w14:paraId="30773D9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18</w:t>
            </w:r>
          </w:p>
        </w:tc>
        <w:tc>
          <w:tcPr>
            <w:tcW w:w="556" w:type="pct"/>
            <w:vAlign w:val="center"/>
          </w:tcPr>
          <w:p w14:paraId="6981F37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41,86</w:t>
            </w:r>
          </w:p>
        </w:tc>
        <w:tc>
          <w:tcPr>
            <w:tcW w:w="556" w:type="pct"/>
            <w:vAlign w:val="center"/>
          </w:tcPr>
          <w:p w14:paraId="3965E58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20</w:t>
            </w:r>
          </w:p>
        </w:tc>
        <w:tc>
          <w:tcPr>
            <w:tcW w:w="555" w:type="pct"/>
            <w:vAlign w:val="center"/>
          </w:tcPr>
          <w:p w14:paraId="15229EC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35,09</w:t>
            </w:r>
          </w:p>
        </w:tc>
        <w:tc>
          <w:tcPr>
            <w:tcW w:w="555" w:type="pct"/>
            <w:vAlign w:val="center"/>
          </w:tcPr>
          <w:p w14:paraId="6C32A12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15</w:t>
            </w:r>
          </w:p>
        </w:tc>
        <w:tc>
          <w:tcPr>
            <w:tcW w:w="556" w:type="pct"/>
            <w:vAlign w:val="center"/>
          </w:tcPr>
          <w:p w14:paraId="6D5DDD2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25,86</w:t>
            </w:r>
          </w:p>
        </w:tc>
      </w:tr>
      <w:tr w:rsidR="00D45D61" w:rsidRPr="00347315" w14:paraId="656D871C" w14:textId="77777777" w:rsidTr="0063298A">
        <w:tc>
          <w:tcPr>
            <w:tcW w:w="253" w:type="pct"/>
            <w:vAlign w:val="center"/>
          </w:tcPr>
          <w:p w14:paraId="336D194B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1414" w:type="pct"/>
            <w:vAlign w:val="center"/>
          </w:tcPr>
          <w:p w14:paraId="7B7017A0" w14:textId="77777777" w:rsidR="00D45D61" w:rsidRPr="00347315" w:rsidRDefault="00D45D61" w:rsidP="00E44E79">
            <w:pPr>
              <w:rPr>
                <w:color w:val="000000"/>
              </w:rPr>
            </w:pPr>
            <w:r w:rsidRPr="00347315">
              <w:rPr>
                <w:color w:val="000000"/>
              </w:rPr>
              <w:t>выпускники СОШ</w:t>
            </w:r>
          </w:p>
        </w:tc>
        <w:tc>
          <w:tcPr>
            <w:tcW w:w="555" w:type="pct"/>
            <w:vAlign w:val="center"/>
          </w:tcPr>
          <w:p w14:paraId="16475CF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22</w:t>
            </w:r>
          </w:p>
        </w:tc>
        <w:tc>
          <w:tcPr>
            <w:tcW w:w="556" w:type="pct"/>
            <w:vAlign w:val="center"/>
          </w:tcPr>
          <w:p w14:paraId="4AC67C12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51,16</w:t>
            </w:r>
          </w:p>
        </w:tc>
        <w:tc>
          <w:tcPr>
            <w:tcW w:w="556" w:type="pct"/>
            <w:vAlign w:val="center"/>
          </w:tcPr>
          <w:p w14:paraId="3B92A08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37</w:t>
            </w:r>
          </w:p>
        </w:tc>
        <w:tc>
          <w:tcPr>
            <w:tcW w:w="555" w:type="pct"/>
            <w:vAlign w:val="center"/>
          </w:tcPr>
          <w:p w14:paraId="0325E4D1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64,91</w:t>
            </w:r>
          </w:p>
        </w:tc>
        <w:tc>
          <w:tcPr>
            <w:tcW w:w="555" w:type="pct"/>
            <w:vAlign w:val="center"/>
          </w:tcPr>
          <w:p w14:paraId="5FC7E41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43</w:t>
            </w:r>
          </w:p>
        </w:tc>
        <w:tc>
          <w:tcPr>
            <w:tcW w:w="556" w:type="pct"/>
            <w:vAlign w:val="center"/>
          </w:tcPr>
          <w:p w14:paraId="1287239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74,14</w:t>
            </w:r>
          </w:p>
        </w:tc>
      </w:tr>
      <w:tr w:rsidR="00D45D61" w:rsidRPr="00347315" w14:paraId="42E1D6A2" w14:textId="77777777" w:rsidTr="0063298A">
        <w:tc>
          <w:tcPr>
            <w:tcW w:w="253" w:type="pct"/>
            <w:vAlign w:val="center"/>
          </w:tcPr>
          <w:p w14:paraId="35E537E8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3.</w:t>
            </w:r>
          </w:p>
        </w:tc>
        <w:tc>
          <w:tcPr>
            <w:tcW w:w="1414" w:type="pct"/>
            <w:vAlign w:val="center"/>
          </w:tcPr>
          <w:p w14:paraId="359E86FD" w14:textId="77777777" w:rsidR="00D45D61" w:rsidRPr="00347315" w:rsidRDefault="00D45D61" w:rsidP="00E44E79">
            <w:pPr>
              <w:rPr>
                <w:color w:val="000000"/>
              </w:rPr>
            </w:pPr>
            <w:r w:rsidRPr="00347315">
              <w:rPr>
                <w:color w:val="000000"/>
              </w:rPr>
              <w:t>выпускники интернатов</w:t>
            </w:r>
          </w:p>
        </w:tc>
        <w:tc>
          <w:tcPr>
            <w:tcW w:w="555" w:type="pct"/>
            <w:vAlign w:val="center"/>
          </w:tcPr>
          <w:p w14:paraId="1DAD6B3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556" w:type="pct"/>
            <w:vAlign w:val="center"/>
          </w:tcPr>
          <w:p w14:paraId="20F78FA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2,33</w:t>
            </w:r>
          </w:p>
        </w:tc>
        <w:tc>
          <w:tcPr>
            <w:tcW w:w="556" w:type="pct"/>
            <w:vAlign w:val="center"/>
          </w:tcPr>
          <w:p w14:paraId="544FA02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5" w:type="pct"/>
            <w:vAlign w:val="center"/>
          </w:tcPr>
          <w:p w14:paraId="0DBF32B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  <w:tc>
          <w:tcPr>
            <w:tcW w:w="555" w:type="pct"/>
            <w:vAlign w:val="center"/>
          </w:tcPr>
          <w:p w14:paraId="7B093B5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2C3686E5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</w:tr>
      <w:tr w:rsidR="00D45D61" w:rsidRPr="00347315" w14:paraId="50381E78" w14:textId="77777777" w:rsidTr="0063298A">
        <w:tc>
          <w:tcPr>
            <w:tcW w:w="253" w:type="pct"/>
            <w:vAlign w:val="center"/>
          </w:tcPr>
          <w:p w14:paraId="6CF3DDB7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4.</w:t>
            </w:r>
          </w:p>
        </w:tc>
        <w:tc>
          <w:tcPr>
            <w:tcW w:w="1414" w:type="pct"/>
            <w:vAlign w:val="center"/>
          </w:tcPr>
          <w:p w14:paraId="628D9FA7" w14:textId="77777777" w:rsidR="00D45D61" w:rsidRPr="00347315" w:rsidRDefault="00D45D61" w:rsidP="00E44E79">
            <w:pPr>
              <w:rPr>
                <w:color w:val="000000"/>
              </w:rPr>
            </w:pPr>
            <w:r w:rsidRPr="00347315">
              <w:rPr>
                <w:color w:val="000000"/>
              </w:rPr>
              <w:t>экстерны</w:t>
            </w:r>
          </w:p>
        </w:tc>
        <w:tc>
          <w:tcPr>
            <w:tcW w:w="555" w:type="pct"/>
            <w:vAlign w:val="center"/>
          </w:tcPr>
          <w:p w14:paraId="6E32B25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29F0AA4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  <w:tc>
          <w:tcPr>
            <w:tcW w:w="556" w:type="pct"/>
            <w:vAlign w:val="center"/>
          </w:tcPr>
          <w:p w14:paraId="10C1CE4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5" w:type="pct"/>
            <w:vAlign w:val="center"/>
          </w:tcPr>
          <w:p w14:paraId="7614054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  <w:tc>
          <w:tcPr>
            <w:tcW w:w="555" w:type="pct"/>
            <w:vAlign w:val="center"/>
          </w:tcPr>
          <w:p w14:paraId="791BACE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35C48BE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0,00</w:t>
            </w:r>
          </w:p>
        </w:tc>
      </w:tr>
    </w:tbl>
    <w:p w14:paraId="13F5BD9C" w14:textId="77777777" w:rsidR="00D45D61" w:rsidRPr="00715B99" w:rsidRDefault="00D45D61" w:rsidP="00F23791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Количество участников ЕГЭ по </w:t>
      </w:r>
      <w:r w:rsidRPr="00C70FDB">
        <w:rPr>
          <w:rStyle w:val="af5"/>
          <w:rFonts w:ascii="Times New Roman" w:hAnsi="Times New Roman"/>
          <w:b/>
          <w:bCs w:val="0"/>
          <w:szCs w:val="28"/>
        </w:rPr>
        <w:t>географии</w:t>
      </w:r>
      <w:r w:rsidRPr="00FC6BBF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АТЕ Псковской области</w:t>
      </w:r>
    </w:p>
    <w:p w14:paraId="5577BF3F" w14:textId="77777777" w:rsidR="00D45D61" w:rsidRPr="00AD3663" w:rsidRDefault="00D45D61" w:rsidP="00AF3633">
      <w:pPr>
        <w:pStyle w:val="af7"/>
        <w:keepNext/>
        <w:spacing w:after="60"/>
      </w:pPr>
      <w:r w:rsidRPr="00F579AB">
        <w:t xml:space="preserve">Таблица </w:t>
      </w:r>
      <w:fldSimple w:instr=" STYLEREF 1 \s ">
        <w:r>
          <w:t>2</w:t>
        </w:r>
      </w:fldSimple>
      <w:r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>
        <w:rPr>
          <w:noProof/>
        </w:rPr>
        <w:t>5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5940"/>
        <w:gridCol w:w="3257"/>
        <w:gridCol w:w="4757"/>
      </w:tblGrid>
      <w:tr w:rsidR="00D45D61" w:rsidRPr="00347315" w14:paraId="5482B57C" w14:textId="77777777" w:rsidTr="00AF3633">
        <w:tc>
          <w:tcPr>
            <w:tcW w:w="189" w:type="pct"/>
            <w:vAlign w:val="center"/>
          </w:tcPr>
          <w:p w14:paraId="6DF0A8DA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48" w:type="pct"/>
            <w:vAlign w:val="center"/>
          </w:tcPr>
          <w:p w14:paraId="448AB2A6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Наименование АТЕ</w:t>
            </w:r>
          </w:p>
        </w:tc>
        <w:tc>
          <w:tcPr>
            <w:tcW w:w="1123" w:type="pct"/>
          </w:tcPr>
          <w:p w14:paraId="17F46319" w14:textId="77777777" w:rsidR="00D45D61" w:rsidRPr="00347315" w:rsidRDefault="00D45D61" w:rsidP="001E7156">
            <w:pPr>
              <w:pStyle w:val="a3"/>
              <w:spacing w:after="0" w:line="240" w:lineRule="auto"/>
              <w:ind w:left="0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ЕГЭ по </w:t>
            </w:r>
            <w:r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  <w:tc>
          <w:tcPr>
            <w:tcW w:w="1640" w:type="pct"/>
          </w:tcPr>
          <w:p w14:paraId="158A72ED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 xml:space="preserve">% от общего числа участников </w:t>
            </w:r>
          </w:p>
          <w:p w14:paraId="7B67B474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в Псковской области</w:t>
            </w:r>
          </w:p>
        </w:tc>
      </w:tr>
      <w:tr w:rsidR="00D45D61" w:rsidRPr="00347315" w14:paraId="37471543" w14:textId="77777777" w:rsidTr="00AF3633">
        <w:tc>
          <w:tcPr>
            <w:tcW w:w="189" w:type="pct"/>
            <w:vAlign w:val="center"/>
          </w:tcPr>
          <w:p w14:paraId="35792CE4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2048" w:type="pct"/>
            <w:vAlign w:val="center"/>
          </w:tcPr>
          <w:p w14:paraId="04BBEE50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г. Псков</w:t>
            </w:r>
          </w:p>
        </w:tc>
        <w:tc>
          <w:tcPr>
            <w:tcW w:w="1123" w:type="pct"/>
            <w:vAlign w:val="center"/>
          </w:tcPr>
          <w:p w14:paraId="38B2317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21</w:t>
            </w:r>
          </w:p>
        </w:tc>
        <w:tc>
          <w:tcPr>
            <w:tcW w:w="1640" w:type="pct"/>
            <w:vAlign w:val="center"/>
          </w:tcPr>
          <w:p w14:paraId="2720FAE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36,21</w:t>
            </w:r>
          </w:p>
        </w:tc>
      </w:tr>
      <w:tr w:rsidR="00D45D61" w:rsidRPr="00347315" w14:paraId="28628B80" w14:textId="77777777" w:rsidTr="00AF3633">
        <w:tc>
          <w:tcPr>
            <w:tcW w:w="189" w:type="pct"/>
            <w:vAlign w:val="center"/>
          </w:tcPr>
          <w:p w14:paraId="3D0789E6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2048" w:type="pct"/>
            <w:vAlign w:val="center"/>
          </w:tcPr>
          <w:p w14:paraId="65421F3C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г. Великие Луки</w:t>
            </w:r>
          </w:p>
        </w:tc>
        <w:tc>
          <w:tcPr>
            <w:tcW w:w="1123" w:type="pct"/>
            <w:vAlign w:val="center"/>
          </w:tcPr>
          <w:p w14:paraId="34B5231B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11</w:t>
            </w:r>
          </w:p>
        </w:tc>
        <w:tc>
          <w:tcPr>
            <w:tcW w:w="1640" w:type="pct"/>
            <w:vAlign w:val="center"/>
          </w:tcPr>
          <w:p w14:paraId="2410824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18,97</w:t>
            </w:r>
          </w:p>
        </w:tc>
      </w:tr>
      <w:tr w:rsidR="00D45D61" w:rsidRPr="00347315" w14:paraId="1E6EFE17" w14:textId="77777777" w:rsidTr="00AF3633">
        <w:tc>
          <w:tcPr>
            <w:tcW w:w="189" w:type="pct"/>
            <w:vAlign w:val="center"/>
          </w:tcPr>
          <w:p w14:paraId="678E7FB2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3.</w:t>
            </w:r>
          </w:p>
        </w:tc>
        <w:tc>
          <w:tcPr>
            <w:tcW w:w="2048" w:type="pct"/>
            <w:vAlign w:val="center"/>
          </w:tcPr>
          <w:p w14:paraId="60C5B378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Бежаницкий муниципальный округ</w:t>
            </w:r>
          </w:p>
        </w:tc>
        <w:tc>
          <w:tcPr>
            <w:tcW w:w="1123" w:type="pct"/>
            <w:vAlign w:val="center"/>
          </w:tcPr>
          <w:p w14:paraId="1B82DA5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05FEE39F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467B99AA" w14:textId="77777777" w:rsidTr="00AF3633">
        <w:tc>
          <w:tcPr>
            <w:tcW w:w="189" w:type="pct"/>
            <w:vAlign w:val="center"/>
          </w:tcPr>
          <w:p w14:paraId="23167C18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4.</w:t>
            </w:r>
          </w:p>
        </w:tc>
        <w:tc>
          <w:tcPr>
            <w:tcW w:w="2048" w:type="pct"/>
            <w:vAlign w:val="center"/>
          </w:tcPr>
          <w:p w14:paraId="30A35FFD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Великолукский район</w:t>
            </w:r>
          </w:p>
        </w:tc>
        <w:tc>
          <w:tcPr>
            <w:tcW w:w="1123" w:type="pct"/>
            <w:vAlign w:val="center"/>
          </w:tcPr>
          <w:p w14:paraId="06A63A64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321ABAC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744EC6D7" w14:textId="77777777" w:rsidTr="00AF3633">
        <w:tc>
          <w:tcPr>
            <w:tcW w:w="189" w:type="pct"/>
            <w:vAlign w:val="center"/>
          </w:tcPr>
          <w:p w14:paraId="0EC2EBE6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5.</w:t>
            </w:r>
          </w:p>
        </w:tc>
        <w:tc>
          <w:tcPr>
            <w:tcW w:w="2048" w:type="pct"/>
            <w:vAlign w:val="center"/>
          </w:tcPr>
          <w:p w14:paraId="66E08190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Гдовский район</w:t>
            </w:r>
          </w:p>
        </w:tc>
        <w:tc>
          <w:tcPr>
            <w:tcW w:w="1123" w:type="pct"/>
            <w:vAlign w:val="center"/>
          </w:tcPr>
          <w:p w14:paraId="4DD75531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58EC1782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501784B5" w14:textId="77777777" w:rsidTr="00AF3633">
        <w:tc>
          <w:tcPr>
            <w:tcW w:w="189" w:type="pct"/>
            <w:vAlign w:val="center"/>
          </w:tcPr>
          <w:p w14:paraId="0D2F2689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6.</w:t>
            </w:r>
          </w:p>
        </w:tc>
        <w:tc>
          <w:tcPr>
            <w:tcW w:w="2048" w:type="pct"/>
            <w:vAlign w:val="center"/>
          </w:tcPr>
          <w:p w14:paraId="64E61622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Дедовичский район</w:t>
            </w:r>
          </w:p>
        </w:tc>
        <w:tc>
          <w:tcPr>
            <w:tcW w:w="1123" w:type="pct"/>
            <w:vAlign w:val="center"/>
          </w:tcPr>
          <w:p w14:paraId="69EBF150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1B95778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1,72</w:t>
            </w:r>
          </w:p>
        </w:tc>
      </w:tr>
      <w:tr w:rsidR="00D45D61" w:rsidRPr="00347315" w14:paraId="30D52246" w14:textId="77777777" w:rsidTr="00AF3633">
        <w:tc>
          <w:tcPr>
            <w:tcW w:w="189" w:type="pct"/>
            <w:vAlign w:val="center"/>
          </w:tcPr>
          <w:p w14:paraId="314AE79A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lastRenderedPageBreak/>
              <w:t>7.</w:t>
            </w:r>
          </w:p>
        </w:tc>
        <w:tc>
          <w:tcPr>
            <w:tcW w:w="2048" w:type="pct"/>
            <w:vAlign w:val="center"/>
          </w:tcPr>
          <w:p w14:paraId="21A3BC3D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Дновский муниципальный округ</w:t>
            </w:r>
          </w:p>
        </w:tc>
        <w:tc>
          <w:tcPr>
            <w:tcW w:w="1123" w:type="pct"/>
            <w:vAlign w:val="center"/>
          </w:tcPr>
          <w:p w14:paraId="217939F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4</w:t>
            </w:r>
          </w:p>
        </w:tc>
        <w:tc>
          <w:tcPr>
            <w:tcW w:w="1640" w:type="pct"/>
            <w:vAlign w:val="center"/>
          </w:tcPr>
          <w:p w14:paraId="42B18F5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6,90</w:t>
            </w:r>
          </w:p>
        </w:tc>
      </w:tr>
      <w:tr w:rsidR="00D45D61" w:rsidRPr="00347315" w14:paraId="35E7FBA0" w14:textId="77777777" w:rsidTr="00AF3633">
        <w:tc>
          <w:tcPr>
            <w:tcW w:w="189" w:type="pct"/>
            <w:vAlign w:val="center"/>
          </w:tcPr>
          <w:p w14:paraId="7B90A234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8.</w:t>
            </w:r>
          </w:p>
        </w:tc>
        <w:tc>
          <w:tcPr>
            <w:tcW w:w="2048" w:type="pct"/>
            <w:vAlign w:val="center"/>
          </w:tcPr>
          <w:p w14:paraId="76ABAFBB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Красногородский муниципальный округ</w:t>
            </w:r>
          </w:p>
        </w:tc>
        <w:tc>
          <w:tcPr>
            <w:tcW w:w="1123" w:type="pct"/>
            <w:vAlign w:val="center"/>
          </w:tcPr>
          <w:p w14:paraId="3381891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0B758124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7A4DBCE2" w14:textId="77777777" w:rsidTr="00AF3633">
        <w:tc>
          <w:tcPr>
            <w:tcW w:w="189" w:type="pct"/>
            <w:vAlign w:val="center"/>
          </w:tcPr>
          <w:p w14:paraId="1FACEFC9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9.</w:t>
            </w:r>
          </w:p>
        </w:tc>
        <w:tc>
          <w:tcPr>
            <w:tcW w:w="2048" w:type="pct"/>
            <w:vAlign w:val="center"/>
          </w:tcPr>
          <w:p w14:paraId="4877B082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Куньинский район</w:t>
            </w:r>
          </w:p>
        </w:tc>
        <w:tc>
          <w:tcPr>
            <w:tcW w:w="1123" w:type="pct"/>
            <w:vAlign w:val="center"/>
          </w:tcPr>
          <w:p w14:paraId="32BB57C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58240E84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630495FB" w14:textId="77777777" w:rsidTr="00AF3633">
        <w:tc>
          <w:tcPr>
            <w:tcW w:w="189" w:type="pct"/>
            <w:vAlign w:val="center"/>
          </w:tcPr>
          <w:p w14:paraId="13542FA0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10.</w:t>
            </w:r>
          </w:p>
        </w:tc>
        <w:tc>
          <w:tcPr>
            <w:tcW w:w="2048" w:type="pct"/>
            <w:vAlign w:val="center"/>
          </w:tcPr>
          <w:p w14:paraId="1FB3DAFA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Локнянский муниципальный округ</w:t>
            </w:r>
          </w:p>
        </w:tc>
        <w:tc>
          <w:tcPr>
            <w:tcW w:w="1123" w:type="pct"/>
            <w:vAlign w:val="center"/>
          </w:tcPr>
          <w:p w14:paraId="51E4781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</w:t>
            </w:r>
          </w:p>
        </w:tc>
        <w:tc>
          <w:tcPr>
            <w:tcW w:w="1640" w:type="pct"/>
            <w:vAlign w:val="center"/>
          </w:tcPr>
          <w:p w14:paraId="44E0114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5,17</w:t>
            </w:r>
          </w:p>
        </w:tc>
      </w:tr>
      <w:tr w:rsidR="00D45D61" w:rsidRPr="00347315" w14:paraId="23DECE1D" w14:textId="77777777" w:rsidTr="00AF3633">
        <w:tc>
          <w:tcPr>
            <w:tcW w:w="189" w:type="pct"/>
            <w:vAlign w:val="center"/>
          </w:tcPr>
          <w:p w14:paraId="41FAA450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11.</w:t>
            </w:r>
          </w:p>
        </w:tc>
        <w:tc>
          <w:tcPr>
            <w:tcW w:w="2048" w:type="pct"/>
            <w:vAlign w:val="center"/>
          </w:tcPr>
          <w:p w14:paraId="477E5AA4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Невельский муниципальный округ</w:t>
            </w:r>
          </w:p>
        </w:tc>
        <w:tc>
          <w:tcPr>
            <w:tcW w:w="1123" w:type="pct"/>
            <w:vAlign w:val="center"/>
          </w:tcPr>
          <w:p w14:paraId="55682DA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18AC44F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1,72</w:t>
            </w:r>
          </w:p>
        </w:tc>
      </w:tr>
      <w:tr w:rsidR="00D45D61" w:rsidRPr="00347315" w14:paraId="0B4F1D94" w14:textId="77777777" w:rsidTr="00AF3633">
        <w:tc>
          <w:tcPr>
            <w:tcW w:w="189" w:type="pct"/>
            <w:vAlign w:val="center"/>
          </w:tcPr>
          <w:p w14:paraId="3595F737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12.</w:t>
            </w:r>
          </w:p>
        </w:tc>
        <w:tc>
          <w:tcPr>
            <w:tcW w:w="2048" w:type="pct"/>
            <w:vAlign w:val="center"/>
          </w:tcPr>
          <w:p w14:paraId="5539DA29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Новоржевский муниципальный округ</w:t>
            </w:r>
          </w:p>
        </w:tc>
        <w:tc>
          <w:tcPr>
            <w:tcW w:w="1123" w:type="pct"/>
            <w:vAlign w:val="center"/>
          </w:tcPr>
          <w:p w14:paraId="2773474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0C82A70C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1,72</w:t>
            </w:r>
          </w:p>
        </w:tc>
      </w:tr>
      <w:tr w:rsidR="00D45D61" w:rsidRPr="00347315" w14:paraId="5DDB82D5" w14:textId="77777777" w:rsidTr="00AF3633">
        <w:tc>
          <w:tcPr>
            <w:tcW w:w="189" w:type="pct"/>
            <w:vAlign w:val="center"/>
          </w:tcPr>
          <w:p w14:paraId="752E5C4D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13.</w:t>
            </w:r>
          </w:p>
        </w:tc>
        <w:tc>
          <w:tcPr>
            <w:tcW w:w="2048" w:type="pct"/>
            <w:vAlign w:val="center"/>
          </w:tcPr>
          <w:p w14:paraId="0E97F641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Новосокольнический район</w:t>
            </w:r>
          </w:p>
        </w:tc>
        <w:tc>
          <w:tcPr>
            <w:tcW w:w="1123" w:type="pct"/>
            <w:vAlign w:val="center"/>
          </w:tcPr>
          <w:p w14:paraId="76CECDE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76BD791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0BC1D1B5" w14:textId="77777777" w:rsidTr="00AF3633">
        <w:tc>
          <w:tcPr>
            <w:tcW w:w="189" w:type="pct"/>
            <w:vAlign w:val="center"/>
          </w:tcPr>
          <w:p w14:paraId="4936FB9F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14.</w:t>
            </w:r>
          </w:p>
        </w:tc>
        <w:tc>
          <w:tcPr>
            <w:tcW w:w="2048" w:type="pct"/>
            <w:vAlign w:val="center"/>
          </w:tcPr>
          <w:p w14:paraId="5D5FDF39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Опочецкий муниципальный округ</w:t>
            </w:r>
          </w:p>
        </w:tc>
        <w:tc>
          <w:tcPr>
            <w:tcW w:w="1123" w:type="pct"/>
            <w:vAlign w:val="center"/>
          </w:tcPr>
          <w:p w14:paraId="42036D1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187CEDF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35B3DC33" w14:textId="77777777" w:rsidTr="00AF3633">
        <w:tc>
          <w:tcPr>
            <w:tcW w:w="189" w:type="pct"/>
            <w:vAlign w:val="center"/>
          </w:tcPr>
          <w:p w14:paraId="2596D057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15.</w:t>
            </w:r>
          </w:p>
        </w:tc>
        <w:tc>
          <w:tcPr>
            <w:tcW w:w="2048" w:type="pct"/>
            <w:vAlign w:val="center"/>
          </w:tcPr>
          <w:p w14:paraId="25C36D4D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Островский район</w:t>
            </w:r>
          </w:p>
        </w:tc>
        <w:tc>
          <w:tcPr>
            <w:tcW w:w="1123" w:type="pct"/>
            <w:vAlign w:val="center"/>
          </w:tcPr>
          <w:p w14:paraId="5544F8B1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5205705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3A3EF3B3" w14:textId="77777777" w:rsidTr="00AF3633">
        <w:tc>
          <w:tcPr>
            <w:tcW w:w="189" w:type="pct"/>
            <w:vAlign w:val="center"/>
          </w:tcPr>
          <w:p w14:paraId="50137083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16.</w:t>
            </w:r>
          </w:p>
        </w:tc>
        <w:tc>
          <w:tcPr>
            <w:tcW w:w="2048" w:type="pct"/>
            <w:vAlign w:val="center"/>
          </w:tcPr>
          <w:p w14:paraId="14D01F38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Палкинский район</w:t>
            </w:r>
          </w:p>
        </w:tc>
        <w:tc>
          <w:tcPr>
            <w:tcW w:w="1123" w:type="pct"/>
            <w:vAlign w:val="center"/>
          </w:tcPr>
          <w:p w14:paraId="0F4A61B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33937010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11B29390" w14:textId="77777777" w:rsidTr="00AF3633">
        <w:tc>
          <w:tcPr>
            <w:tcW w:w="189" w:type="pct"/>
            <w:vAlign w:val="center"/>
          </w:tcPr>
          <w:p w14:paraId="1C17E45C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17.</w:t>
            </w:r>
          </w:p>
        </w:tc>
        <w:tc>
          <w:tcPr>
            <w:tcW w:w="2048" w:type="pct"/>
            <w:vAlign w:val="center"/>
          </w:tcPr>
          <w:p w14:paraId="5BA05817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Печорский муниципальный округ</w:t>
            </w:r>
          </w:p>
        </w:tc>
        <w:tc>
          <w:tcPr>
            <w:tcW w:w="1123" w:type="pct"/>
            <w:vAlign w:val="center"/>
          </w:tcPr>
          <w:p w14:paraId="31604CD0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5</w:t>
            </w:r>
          </w:p>
        </w:tc>
        <w:tc>
          <w:tcPr>
            <w:tcW w:w="1640" w:type="pct"/>
            <w:vAlign w:val="center"/>
          </w:tcPr>
          <w:p w14:paraId="566F94F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8,62</w:t>
            </w:r>
          </w:p>
        </w:tc>
      </w:tr>
      <w:tr w:rsidR="00D45D61" w:rsidRPr="00347315" w14:paraId="6EEEC188" w14:textId="77777777" w:rsidTr="00AF3633">
        <w:tc>
          <w:tcPr>
            <w:tcW w:w="189" w:type="pct"/>
            <w:vAlign w:val="center"/>
          </w:tcPr>
          <w:p w14:paraId="0AD3A7E6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18.</w:t>
            </w:r>
          </w:p>
        </w:tc>
        <w:tc>
          <w:tcPr>
            <w:tcW w:w="2048" w:type="pct"/>
            <w:vAlign w:val="center"/>
          </w:tcPr>
          <w:p w14:paraId="74DCD8F3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Плюсский муниципальный округ</w:t>
            </w:r>
          </w:p>
        </w:tc>
        <w:tc>
          <w:tcPr>
            <w:tcW w:w="1123" w:type="pct"/>
            <w:vAlign w:val="center"/>
          </w:tcPr>
          <w:p w14:paraId="577BDD8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45EEA2F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56D431ED" w14:textId="77777777" w:rsidTr="00AF3633">
        <w:tc>
          <w:tcPr>
            <w:tcW w:w="189" w:type="pct"/>
            <w:vAlign w:val="center"/>
          </w:tcPr>
          <w:p w14:paraId="58837C82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19.</w:t>
            </w:r>
          </w:p>
        </w:tc>
        <w:tc>
          <w:tcPr>
            <w:tcW w:w="2048" w:type="pct"/>
            <w:vAlign w:val="center"/>
          </w:tcPr>
          <w:p w14:paraId="474C7C0A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Порховский муниципальный округ</w:t>
            </w:r>
          </w:p>
        </w:tc>
        <w:tc>
          <w:tcPr>
            <w:tcW w:w="1123" w:type="pct"/>
            <w:vAlign w:val="center"/>
          </w:tcPr>
          <w:p w14:paraId="5C3F6C4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082A38D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1,72</w:t>
            </w:r>
          </w:p>
        </w:tc>
      </w:tr>
      <w:tr w:rsidR="00D45D61" w:rsidRPr="00347315" w14:paraId="47864F55" w14:textId="77777777" w:rsidTr="00AF3633">
        <w:tc>
          <w:tcPr>
            <w:tcW w:w="189" w:type="pct"/>
            <w:vAlign w:val="center"/>
          </w:tcPr>
          <w:p w14:paraId="258C416B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20.</w:t>
            </w:r>
          </w:p>
        </w:tc>
        <w:tc>
          <w:tcPr>
            <w:tcW w:w="2048" w:type="pct"/>
            <w:vAlign w:val="center"/>
          </w:tcPr>
          <w:p w14:paraId="10B66411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Псковский район</w:t>
            </w:r>
          </w:p>
        </w:tc>
        <w:tc>
          <w:tcPr>
            <w:tcW w:w="1123" w:type="pct"/>
            <w:vAlign w:val="center"/>
          </w:tcPr>
          <w:p w14:paraId="40298A8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4</w:t>
            </w:r>
          </w:p>
        </w:tc>
        <w:tc>
          <w:tcPr>
            <w:tcW w:w="1640" w:type="pct"/>
            <w:vAlign w:val="center"/>
          </w:tcPr>
          <w:p w14:paraId="14B38F1F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6,90</w:t>
            </w:r>
          </w:p>
        </w:tc>
      </w:tr>
      <w:tr w:rsidR="00D45D61" w:rsidRPr="00347315" w14:paraId="3EF16A7D" w14:textId="77777777" w:rsidTr="00AF3633">
        <w:tc>
          <w:tcPr>
            <w:tcW w:w="189" w:type="pct"/>
            <w:vAlign w:val="center"/>
          </w:tcPr>
          <w:p w14:paraId="069E5D21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21.</w:t>
            </w:r>
          </w:p>
        </w:tc>
        <w:tc>
          <w:tcPr>
            <w:tcW w:w="2048" w:type="pct"/>
            <w:vAlign w:val="center"/>
          </w:tcPr>
          <w:p w14:paraId="04676806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Пустошкинский район</w:t>
            </w:r>
          </w:p>
        </w:tc>
        <w:tc>
          <w:tcPr>
            <w:tcW w:w="1123" w:type="pct"/>
            <w:vAlign w:val="center"/>
          </w:tcPr>
          <w:p w14:paraId="0E0E6807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59B990B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1,72</w:t>
            </w:r>
          </w:p>
        </w:tc>
      </w:tr>
      <w:tr w:rsidR="00D45D61" w:rsidRPr="00347315" w14:paraId="197572A8" w14:textId="77777777" w:rsidTr="00AF3633">
        <w:tc>
          <w:tcPr>
            <w:tcW w:w="189" w:type="pct"/>
            <w:vAlign w:val="center"/>
          </w:tcPr>
          <w:p w14:paraId="4E8F051E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22.</w:t>
            </w:r>
          </w:p>
        </w:tc>
        <w:tc>
          <w:tcPr>
            <w:tcW w:w="2048" w:type="pct"/>
            <w:vAlign w:val="center"/>
          </w:tcPr>
          <w:p w14:paraId="5FC42338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Пушкиногорский район</w:t>
            </w:r>
          </w:p>
        </w:tc>
        <w:tc>
          <w:tcPr>
            <w:tcW w:w="1123" w:type="pct"/>
            <w:vAlign w:val="center"/>
          </w:tcPr>
          <w:p w14:paraId="0287F49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34BEDEC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1,72</w:t>
            </w:r>
          </w:p>
        </w:tc>
      </w:tr>
      <w:tr w:rsidR="00D45D61" w:rsidRPr="00347315" w14:paraId="3CA5AA29" w14:textId="77777777" w:rsidTr="00AF3633">
        <w:tc>
          <w:tcPr>
            <w:tcW w:w="189" w:type="pct"/>
            <w:vAlign w:val="center"/>
          </w:tcPr>
          <w:p w14:paraId="49BC52E6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23.</w:t>
            </w:r>
          </w:p>
        </w:tc>
        <w:tc>
          <w:tcPr>
            <w:tcW w:w="2048" w:type="pct"/>
            <w:vAlign w:val="center"/>
          </w:tcPr>
          <w:p w14:paraId="58C5206A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Пыталовский муниципальный округ</w:t>
            </w:r>
          </w:p>
        </w:tc>
        <w:tc>
          <w:tcPr>
            <w:tcW w:w="1123" w:type="pct"/>
            <w:vAlign w:val="center"/>
          </w:tcPr>
          <w:p w14:paraId="1D795AB3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539956D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328B7267" w14:textId="77777777" w:rsidTr="00AF3633">
        <w:tc>
          <w:tcPr>
            <w:tcW w:w="189" w:type="pct"/>
            <w:vAlign w:val="center"/>
          </w:tcPr>
          <w:p w14:paraId="3A7DACE1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24.</w:t>
            </w:r>
          </w:p>
        </w:tc>
        <w:tc>
          <w:tcPr>
            <w:tcW w:w="2048" w:type="pct"/>
            <w:vAlign w:val="center"/>
          </w:tcPr>
          <w:p w14:paraId="025E003F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Себежский район</w:t>
            </w:r>
          </w:p>
        </w:tc>
        <w:tc>
          <w:tcPr>
            <w:tcW w:w="1123" w:type="pct"/>
            <w:vAlign w:val="center"/>
          </w:tcPr>
          <w:p w14:paraId="6B3C0F75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</w:t>
            </w:r>
          </w:p>
        </w:tc>
        <w:tc>
          <w:tcPr>
            <w:tcW w:w="1640" w:type="pct"/>
            <w:vAlign w:val="center"/>
          </w:tcPr>
          <w:p w14:paraId="7A29D98A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3,45</w:t>
            </w:r>
          </w:p>
        </w:tc>
      </w:tr>
      <w:tr w:rsidR="00D45D61" w:rsidRPr="00347315" w14:paraId="53C57A22" w14:textId="77777777" w:rsidTr="00AF3633">
        <w:tc>
          <w:tcPr>
            <w:tcW w:w="189" w:type="pct"/>
            <w:vAlign w:val="center"/>
          </w:tcPr>
          <w:p w14:paraId="2AB0A938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25.</w:t>
            </w:r>
          </w:p>
        </w:tc>
        <w:tc>
          <w:tcPr>
            <w:tcW w:w="2048" w:type="pct"/>
            <w:vAlign w:val="center"/>
          </w:tcPr>
          <w:p w14:paraId="56588DFA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Струго-Красненский муниципальный округ</w:t>
            </w:r>
          </w:p>
        </w:tc>
        <w:tc>
          <w:tcPr>
            <w:tcW w:w="1123" w:type="pct"/>
            <w:vAlign w:val="center"/>
          </w:tcPr>
          <w:p w14:paraId="1E4B9859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2</w:t>
            </w:r>
          </w:p>
        </w:tc>
        <w:tc>
          <w:tcPr>
            <w:tcW w:w="1640" w:type="pct"/>
            <w:vAlign w:val="center"/>
          </w:tcPr>
          <w:p w14:paraId="552050B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3,45</w:t>
            </w:r>
          </w:p>
        </w:tc>
      </w:tr>
      <w:tr w:rsidR="00D45D61" w:rsidRPr="00347315" w14:paraId="031E0434" w14:textId="77777777" w:rsidTr="00AF3633">
        <w:tc>
          <w:tcPr>
            <w:tcW w:w="189" w:type="pct"/>
            <w:vAlign w:val="center"/>
          </w:tcPr>
          <w:p w14:paraId="59EB5BA4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26.</w:t>
            </w:r>
          </w:p>
        </w:tc>
        <w:tc>
          <w:tcPr>
            <w:tcW w:w="2048" w:type="pct"/>
            <w:vAlign w:val="center"/>
          </w:tcPr>
          <w:p w14:paraId="352794FF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Усвятский муниципальный округ</w:t>
            </w:r>
          </w:p>
        </w:tc>
        <w:tc>
          <w:tcPr>
            <w:tcW w:w="1123" w:type="pct"/>
            <w:vAlign w:val="center"/>
          </w:tcPr>
          <w:p w14:paraId="4A8BBC20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6DBCE805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5884B5D6" w14:textId="77777777" w:rsidTr="00AF3633">
        <w:tc>
          <w:tcPr>
            <w:tcW w:w="189" w:type="pct"/>
            <w:vAlign w:val="center"/>
          </w:tcPr>
          <w:p w14:paraId="3193E016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27.</w:t>
            </w:r>
          </w:p>
        </w:tc>
        <w:tc>
          <w:tcPr>
            <w:tcW w:w="2048" w:type="pct"/>
            <w:vAlign w:val="center"/>
          </w:tcPr>
          <w:p w14:paraId="11087162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Выпускники интернатов</w:t>
            </w:r>
          </w:p>
        </w:tc>
        <w:tc>
          <w:tcPr>
            <w:tcW w:w="1123" w:type="pct"/>
            <w:vAlign w:val="center"/>
          </w:tcPr>
          <w:p w14:paraId="0BF2685D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6D9A6E41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19E97AA3" w14:textId="77777777" w:rsidTr="00AF3633">
        <w:tc>
          <w:tcPr>
            <w:tcW w:w="189" w:type="pct"/>
            <w:vAlign w:val="center"/>
          </w:tcPr>
          <w:p w14:paraId="7640C741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28.</w:t>
            </w:r>
          </w:p>
        </w:tc>
        <w:tc>
          <w:tcPr>
            <w:tcW w:w="2048" w:type="pct"/>
            <w:vAlign w:val="center"/>
          </w:tcPr>
          <w:p w14:paraId="2E28F3C3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Обучающиеся СПО</w:t>
            </w:r>
          </w:p>
        </w:tc>
        <w:tc>
          <w:tcPr>
            <w:tcW w:w="1123" w:type="pct"/>
            <w:vAlign w:val="center"/>
          </w:tcPr>
          <w:p w14:paraId="741C5016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7D394A6F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648721B4" w14:textId="77777777" w:rsidTr="00AF3633">
        <w:tc>
          <w:tcPr>
            <w:tcW w:w="189" w:type="pct"/>
            <w:vAlign w:val="center"/>
          </w:tcPr>
          <w:p w14:paraId="2D1291DD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29.</w:t>
            </w:r>
          </w:p>
        </w:tc>
        <w:tc>
          <w:tcPr>
            <w:tcW w:w="2048" w:type="pct"/>
            <w:vAlign w:val="center"/>
          </w:tcPr>
          <w:p w14:paraId="3C728C2C" w14:textId="77777777" w:rsidR="00D45D61" w:rsidRPr="00E44E79" w:rsidRDefault="00D45D61" w:rsidP="00E44E79">
            <w:pPr>
              <w:rPr>
                <w:color w:val="000000"/>
              </w:rPr>
            </w:pPr>
            <w:r w:rsidRPr="00E44E79">
              <w:rPr>
                <w:color w:val="000000"/>
              </w:rPr>
              <w:t>Экстерны</w:t>
            </w:r>
          </w:p>
        </w:tc>
        <w:tc>
          <w:tcPr>
            <w:tcW w:w="1123" w:type="pct"/>
            <w:vAlign w:val="center"/>
          </w:tcPr>
          <w:p w14:paraId="1178595E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  <w:tc>
          <w:tcPr>
            <w:tcW w:w="1640" w:type="pct"/>
            <w:vAlign w:val="center"/>
          </w:tcPr>
          <w:p w14:paraId="51091568" w14:textId="77777777" w:rsidR="00D45D61" w:rsidRPr="00E44E79" w:rsidRDefault="00D45D61" w:rsidP="00E44E79">
            <w:pPr>
              <w:jc w:val="center"/>
              <w:rPr>
                <w:color w:val="000000"/>
              </w:rPr>
            </w:pPr>
            <w:r w:rsidRPr="00E44E79">
              <w:rPr>
                <w:color w:val="000000"/>
              </w:rPr>
              <w:t> </w:t>
            </w:r>
          </w:p>
        </w:tc>
      </w:tr>
      <w:tr w:rsidR="00D45D61" w:rsidRPr="00347315" w14:paraId="44C0B2DF" w14:textId="77777777" w:rsidTr="00AF3633">
        <w:tc>
          <w:tcPr>
            <w:tcW w:w="189" w:type="pct"/>
            <w:vAlign w:val="center"/>
          </w:tcPr>
          <w:p w14:paraId="2F24D7F3" w14:textId="77777777" w:rsidR="00D45D61" w:rsidRPr="00347315" w:rsidRDefault="00D45D61" w:rsidP="00E44E79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 </w:t>
            </w:r>
          </w:p>
        </w:tc>
        <w:tc>
          <w:tcPr>
            <w:tcW w:w="2048" w:type="pct"/>
            <w:vAlign w:val="center"/>
          </w:tcPr>
          <w:p w14:paraId="337D4BC9" w14:textId="77777777" w:rsidR="00D45D61" w:rsidRPr="00E44E79" w:rsidRDefault="00D45D61" w:rsidP="00E44E79">
            <w:pPr>
              <w:rPr>
                <w:b/>
                <w:bCs/>
                <w:color w:val="000000"/>
              </w:rPr>
            </w:pPr>
            <w:r w:rsidRPr="00E44E7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3" w:type="pct"/>
            <w:vAlign w:val="center"/>
          </w:tcPr>
          <w:p w14:paraId="68D134EF" w14:textId="77777777" w:rsidR="00D45D61" w:rsidRPr="00E44E79" w:rsidRDefault="00D45D61" w:rsidP="00E44E79">
            <w:pPr>
              <w:jc w:val="center"/>
              <w:rPr>
                <w:b/>
                <w:bCs/>
                <w:color w:val="000000"/>
              </w:rPr>
            </w:pPr>
            <w:r w:rsidRPr="00E44E79">
              <w:rPr>
                <w:b/>
                <w:bCs/>
                <w:color w:val="000000"/>
              </w:rPr>
              <w:t>58</w:t>
            </w:r>
          </w:p>
        </w:tc>
        <w:tc>
          <w:tcPr>
            <w:tcW w:w="1640" w:type="pct"/>
            <w:vAlign w:val="bottom"/>
          </w:tcPr>
          <w:p w14:paraId="3CE8A9A3" w14:textId="77777777" w:rsidR="00D45D61" w:rsidRPr="00E44E79" w:rsidRDefault="00D45D61" w:rsidP="00E44E79">
            <w:pPr>
              <w:rPr>
                <w:b/>
                <w:bCs/>
                <w:color w:val="000000"/>
              </w:rPr>
            </w:pPr>
            <w:r w:rsidRPr="00E44E79">
              <w:rPr>
                <w:b/>
                <w:bCs/>
                <w:color w:val="000000"/>
              </w:rPr>
              <w:t> </w:t>
            </w:r>
          </w:p>
        </w:tc>
      </w:tr>
    </w:tbl>
    <w:p w14:paraId="2F9AFAFE" w14:textId="77777777" w:rsidR="00D45D61" w:rsidRPr="00347315" w:rsidRDefault="00D45D61" w:rsidP="00034333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jc w:val="both"/>
        <w:rPr>
          <w:rFonts w:ascii="Times New Roman" w:hAnsi="Times New Roman"/>
        </w:rPr>
      </w:pPr>
      <w:bookmarkStart w:id="4" w:name="_Toc424490577"/>
      <w:r w:rsidRPr="00347315">
        <w:rPr>
          <w:rFonts w:ascii="Times New Roman" w:hAnsi="Times New Roman"/>
        </w:rPr>
        <w:t>Прочие характеристики участников экзаменационной кампании.</w:t>
      </w:r>
    </w:p>
    <w:p w14:paraId="679B9DEA" w14:textId="77777777" w:rsidR="003B3F1E" w:rsidRPr="002D5F1F" w:rsidRDefault="003B3F1E" w:rsidP="00E434E3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экзаменационной кампании основного дня основного периода ЕГЭ по географии </w:t>
      </w:r>
      <w:r w:rsidR="002D5F1F">
        <w:rPr>
          <w:sz w:val="28"/>
          <w:szCs w:val="28"/>
        </w:rPr>
        <w:t>приняли участие</w:t>
      </w:r>
      <w:r>
        <w:rPr>
          <w:sz w:val="28"/>
          <w:szCs w:val="28"/>
        </w:rPr>
        <w:t xml:space="preserve"> выпускники текущего года, обучающиеся по программам среднего общего образования. Всего в ЕГЭ по географии приняли участие 58 выпускников. В экзамене не участвовали выпускники интернатов, </w:t>
      </w:r>
      <w:r w:rsidR="002D5F1F">
        <w:rPr>
          <w:sz w:val="28"/>
          <w:szCs w:val="28"/>
        </w:rPr>
        <w:t xml:space="preserve">выпускники учреждений </w:t>
      </w:r>
      <w:r>
        <w:rPr>
          <w:sz w:val="28"/>
          <w:szCs w:val="28"/>
        </w:rPr>
        <w:t xml:space="preserve">среднего </w:t>
      </w:r>
      <w:r w:rsidR="00EE3C51">
        <w:rPr>
          <w:sz w:val="28"/>
          <w:szCs w:val="28"/>
        </w:rPr>
        <w:t xml:space="preserve">профессионального образования, </w:t>
      </w:r>
      <w:r w:rsidR="002D5F1F">
        <w:rPr>
          <w:sz w:val="28"/>
          <w:szCs w:val="28"/>
        </w:rPr>
        <w:t xml:space="preserve">экстерны, </w:t>
      </w:r>
      <w:r>
        <w:rPr>
          <w:sz w:val="28"/>
          <w:szCs w:val="28"/>
        </w:rPr>
        <w:t xml:space="preserve">выпускники прошлых лет, иностранные граждане. </w:t>
      </w:r>
      <w:r w:rsidR="00EE3C51">
        <w:rPr>
          <w:sz w:val="28"/>
          <w:szCs w:val="28"/>
        </w:rPr>
        <w:t xml:space="preserve">Участников с ОВЗ </w:t>
      </w:r>
      <w:r w:rsidR="00EE3C51">
        <w:rPr>
          <w:sz w:val="28"/>
          <w:szCs w:val="28"/>
        </w:rPr>
        <w:br/>
        <w:t xml:space="preserve">по предмету не было. </w:t>
      </w:r>
      <w:r>
        <w:rPr>
          <w:sz w:val="28"/>
          <w:szCs w:val="28"/>
        </w:rPr>
        <w:t>О</w:t>
      </w:r>
      <w:r w:rsidRPr="007D6A1F">
        <w:rPr>
          <w:sz w:val="28"/>
          <w:szCs w:val="28"/>
        </w:rPr>
        <w:t xml:space="preserve">бучающихся, досрочно </w:t>
      </w:r>
      <w:proofErr w:type="spellStart"/>
      <w:r w:rsidRPr="007D6A1F">
        <w:rPr>
          <w:sz w:val="28"/>
          <w:szCs w:val="28"/>
        </w:rPr>
        <w:t>закончи</w:t>
      </w:r>
      <w:r>
        <w:rPr>
          <w:sz w:val="28"/>
          <w:szCs w:val="28"/>
        </w:rPr>
        <w:t>вшихэкзамен</w:t>
      </w:r>
      <w:proofErr w:type="spellEnd"/>
      <w:r>
        <w:rPr>
          <w:sz w:val="28"/>
          <w:szCs w:val="28"/>
        </w:rPr>
        <w:t xml:space="preserve"> по уважительной причине,</w:t>
      </w:r>
      <w:r w:rsidR="007F656C">
        <w:rPr>
          <w:sz w:val="28"/>
          <w:szCs w:val="28"/>
        </w:rPr>
        <w:t xml:space="preserve"> </w:t>
      </w:r>
      <w:r w:rsidR="002D5F1F">
        <w:rPr>
          <w:sz w:val="28"/>
          <w:szCs w:val="28"/>
        </w:rPr>
        <w:t xml:space="preserve">удалённых </w:t>
      </w:r>
      <w:r w:rsidR="002D5F1F">
        <w:rPr>
          <w:sz w:val="28"/>
          <w:szCs w:val="28"/>
        </w:rPr>
        <w:br/>
      </w:r>
      <w:r>
        <w:rPr>
          <w:sz w:val="28"/>
          <w:szCs w:val="28"/>
        </w:rPr>
        <w:t>за нарушение</w:t>
      </w:r>
      <w:r w:rsidRPr="007D6A1F">
        <w:rPr>
          <w:sz w:val="28"/>
          <w:szCs w:val="28"/>
        </w:rPr>
        <w:t xml:space="preserve"> Порядка не</w:t>
      </w:r>
      <w:r>
        <w:rPr>
          <w:sz w:val="28"/>
          <w:szCs w:val="28"/>
        </w:rPr>
        <w:t xml:space="preserve"> было.</w:t>
      </w:r>
    </w:p>
    <w:p w14:paraId="58060A53" w14:textId="77777777" w:rsidR="00D45D61" w:rsidRPr="00347315" w:rsidRDefault="00D45D61" w:rsidP="00034333">
      <w:pPr>
        <w:pStyle w:val="3"/>
        <w:numPr>
          <w:ilvl w:val="1"/>
          <w:numId w:val="7"/>
        </w:numPr>
        <w:tabs>
          <w:tab w:val="left" w:pos="567"/>
        </w:tabs>
        <w:ind w:left="0" w:firstLine="0"/>
        <w:rPr>
          <w:rFonts w:ascii="Times New Roman" w:hAnsi="Times New Roman"/>
        </w:rPr>
      </w:pPr>
      <w:r w:rsidRPr="00347315">
        <w:rPr>
          <w:rFonts w:ascii="Times New Roman" w:hAnsi="Times New Roman"/>
        </w:rPr>
        <w:lastRenderedPageBreak/>
        <w:t xml:space="preserve">Выводы о характере изменения количества участников ЕГЭ по </w:t>
      </w:r>
      <w:bookmarkEnd w:id="4"/>
      <w:r w:rsidRPr="00C70FDB">
        <w:rPr>
          <w:rStyle w:val="af5"/>
          <w:rFonts w:ascii="Times New Roman" w:hAnsi="Times New Roman"/>
          <w:b/>
          <w:bCs w:val="0"/>
          <w:szCs w:val="28"/>
        </w:rPr>
        <w:t>географии</w:t>
      </w:r>
      <w:r w:rsidRPr="00347315">
        <w:rPr>
          <w:rFonts w:ascii="Times New Roman" w:hAnsi="Times New Roman"/>
        </w:rPr>
        <w:t>.</w:t>
      </w:r>
    </w:p>
    <w:p w14:paraId="7AC6F6B4" w14:textId="77777777" w:rsidR="00D45D61" w:rsidRPr="0058364A" w:rsidRDefault="00D45D61" w:rsidP="00E434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364A">
        <w:rPr>
          <w:sz w:val="28"/>
          <w:szCs w:val="28"/>
        </w:rPr>
        <w:t>В 2025 году процентное соотношение участников ЕГЭ по географии к общему количеству сдающих экзамены практически равно показателям 2024 года и не выходит за рамки многолетних средних значений</w:t>
      </w:r>
      <w:r w:rsidRPr="0058364A">
        <w:rPr>
          <w:sz w:val="28"/>
          <w:szCs w:val="28"/>
          <w:lang w:eastAsia="en-US"/>
        </w:rPr>
        <w:t xml:space="preserve"> – 2 %. Следует отметить, что в течение трёх лет наблюдается тенденция к увеличению участ</w:t>
      </w:r>
      <w:r w:rsidR="002D5F1F">
        <w:rPr>
          <w:sz w:val="28"/>
          <w:szCs w:val="28"/>
          <w:lang w:eastAsia="en-US"/>
        </w:rPr>
        <w:t>ников ЕГЭ, выбирающих географию(</w:t>
      </w:r>
      <w:r w:rsidRPr="0058364A">
        <w:rPr>
          <w:sz w:val="28"/>
          <w:szCs w:val="28"/>
          <w:lang w:eastAsia="en-US"/>
        </w:rPr>
        <w:t>2023 г. – 43 человека, 2024 г. – 57, 2025 г. – 58</w:t>
      </w:r>
      <w:r w:rsidR="002D5F1F">
        <w:rPr>
          <w:sz w:val="28"/>
          <w:szCs w:val="28"/>
          <w:lang w:eastAsia="en-US"/>
        </w:rPr>
        <w:t>)</w:t>
      </w:r>
      <w:r w:rsidRPr="0058364A">
        <w:rPr>
          <w:sz w:val="28"/>
          <w:szCs w:val="28"/>
          <w:lang w:eastAsia="en-US"/>
        </w:rPr>
        <w:t xml:space="preserve">. Количество сдающих ЕГЭ по географии в </w:t>
      </w:r>
      <w:r w:rsidR="002D5F1F">
        <w:rPr>
          <w:sz w:val="28"/>
          <w:szCs w:val="28"/>
          <w:lang w:eastAsia="en-US"/>
        </w:rPr>
        <w:t>первую очере</w:t>
      </w:r>
      <w:r w:rsidR="007F656C">
        <w:rPr>
          <w:sz w:val="28"/>
          <w:szCs w:val="28"/>
          <w:lang w:eastAsia="en-US"/>
        </w:rPr>
        <w:t xml:space="preserve">дь зависит </w:t>
      </w:r>
      <w:r w:rsidR="002D5F1F">
        <w:rPr>
          <w:sz w:val="28"/>
          <w:szCs w:val="28"/>
          <w:lang w:eastAsia="en-US"/>
        </w:rPr>
        <w:t>от того</w:t>
      </w:r>
      <w:r w:rsidRPr="0058364A">
        <w:rPr>
          <w:sz w:val="28"/>
          <w:szCs w:val="28"/>
          <w:lang w:eastAsia="en-US"/>
        </w:rPr>
        <w:t xml:space="preserve"> какие ВУЗы и по каким направлениям принимают результаты ЕГЭ по географии в качестве вступительного испытания</w:t>
      </w:r>
      <w:r w:rsidR="0047640C">
        <w:rPr>
          <w:sz w:val="28"/>
          <w:szCs w:val="28"/>
          <w:lang w:eastAsia="en-US"/>
        </w:rPr>
        <w:t xml:space="preserve">: </w:t>
      </w:r>
      <w:r w:rsidR="0047640C" w:rsidRPr="0047640C">
        <w:rPr>
          <w:sz w:val="28"/>
          <w:szCs w:val="28"/>
          <w:lang w:eastAsia="en-US"/>
        </w:rPr>
        <w:t>в ФГБОУ ВО «</w:t>
      </w:r>
      <w:proofErr w:type="spellStart"/>
      <w:r w:rsidR="0047640C" w:rsidRPr="0047640C">
        <w:rPr>
          <w:sz w:val="28"/>
          <w:szCs w:val="28"/>
          <w:lang w:eastAsia="en-US"/>
        </w:rPr>
        <w:t>ПсковГУ</w:t>
      </w:r>
      <w:proofErr w:type="spellEnd"/>
      <w:r w:rsidR="0047640C" w:rsidRPr="0047640C">
        <w:rPr>
          <w:sz w:val="28"/>
          <w:szCs w:val="28"/>
          <w:lang w:eastAsia="en-US"/>
        </w:rPr>
        <w:t xml:space="preserve">», например, </w:t>
      </w:r>
      <w:r w:rsidR="0047640C">
        <w:rPr>
          <w:sz w:val="28"/>
          <w:szCs w:val="28"/>
          <w:lang w:eastAsia="en-US"/>
        </w:rPr>
        <w:t>выделено</w:t>
      </w:r>
      <w:r w:rsidR="0047640C" w:rsidRPr="0047640C">
        <w:rPr>
          <w:sz w:val="28"/>
          <w:szCs w:val="28"/>
          <w:lang w:eastAsia="en-US"/>
        </w:rPr>
        <w:t xml:space="preserve"> 20 мест на программе бакалавриата 05.03.02 География</w:t>
      </w:r>
      <w:r w:rsidR="0047640C">
        <w:rPr>
          <w:sz w:val="28"/>
          <w:szCs w:val="28"/>
          <w:lang w:eastAsia="en-US"/>
        </w:rPr>
        <w:t>; достаточно много бюджетных мест по</w:t>
      </w:r>
      <w:r w:rsidR="007F656C">
        <w:rPr>
          <w:sz w:val="28"/>
          <w:szCs w:val="28"/>
          <w:lang w:eastAsia="en-US"/>
        </w:rPr>
        <w:t xml:space="preserve"> </w:t>
      </w:r>
      <w:r w:rsidR="0047640C">
        <w:rPr>
          <w:sz w:val="28"/>
          <w:szCs w:val="28"/>
          <w:lang w:eastAsia="en-US"/>
        </w:rPr>
        <w:t>направлением, где требуется ЕГЭ по географии выделено в вузах соседних регионов – Новгородской области, Ленинградской области и Санкт-Петербурга</w:t>
      </w:r>
      <w:r w:rsidRPr="0058364A">
        <w:rPr>
          <w:sz w:val="28"/>
          <w:szCs w:val="28"/>
          <w:lang w:eastAsia="en-US"/>
        </w:rPr>
        <w:t xml:space="preserve">. </w:t>
      </w:r>
      <w:r w:rsidR="0047640C">
        <w:rPr>
          <w:sz w:val="28"/>
          <w:szCs w:val="28"/>
          <w:lang w:eastAsia="en-US"/>
        </w:rPr>
        <w:t>В то же время, н</w:t>
      </w:r>
      <w:r w:rsidRPr="0058364A">
        <w:rPr>
          <w:sz w:val="28"/>
          <w:szCs w:val="28"/>
          <w:lang w:eastAsia="en-US"/>
        </w:rPr>
        <w:t xml:space="preserve">ебольшое </w:t>
      </w:r>
      <w:r w:rsidR="0047640C">
        <w:rPr>
          <w:sz w:val="28"/>
          <w:szCs w:val="28"/>
          <w:lang w:eastAsia="en-US"/>
        </w:rPr>
        <w:t xml:space="preserve">– относительно других предметов – </w:t>
      </w:r>
      <w:r w:rsidRPr="0058364A">
        <w:rPr>
          <w:sz w:val="28"/>
          <w:szCs w:val="28"/>
          <w:lang w:eastAsia="en-US"/>
        </w:rPr>
        <w:t xml:space="preserve">количество </w:t>
      </w:r>
      <w:r w:rsidR="0047640C">
        <w:rPr>
          <w:sz w:val="28"/>
          <w:szCs w:val="28"/>
          <w:lang w:eastAsia="en-US"/>
        </w:rPr>
        <w:t>сдающих</w:t>
      </w:r>
      <w:r w:rsidR="007F656C">
        <w:rPr>
          <w:sz w:val="28"/>
          <w:szCs w:val="28"/>
          <w:lang w:eastAsia="en-US"/>
        </w:rPr>
        <w:t xml:space="preserve"> </w:t>
      </w:r>
      <w:r w:rsidR="0047640C">
        <w:rPr>
          <w:sz w:val="28"/>
          <w:szCs w:val="28"/>
          <w:lang w:eastAsia="en-US"/>
        </w:rPr>
        <w:t>ЕГЭ</w:t>
      </w:r>
      <w:r w:rsidR="007F656C">
        <w:rPr>
          <w:sz w:val="28"/>
          <w:szCs w:val="28"/>
          <w:lang w:eastAsia="en-US"/>
        </w:rPr>
        <w:t xml:space="preserve"> </w:t>
      </w:r>
      <w:r w:rsidRPr="0058364A">
        <w:rPr>
          <w:sz w:val="28"/>
          <w:szCs w:val="28"/>
        </w:rPr>
        <w:t>по географии</w:t>
      </w:r>
      <w:r w:rsidR="0047640C">
        <w:rPr>
          <w:sz w:val="28"/>
          <w:szCs w:val="28"/>
        </w:rPr>
        <w:t xml:space="preserve"> выпускников</w:t>
      </w:r>
      <w:r w:rsidR="007F656C">
        <w:rPr>
          <w:sz w:val="28"/>
          <w:szCs w:val="28"/>
        </w:rPr>
        <w:t xml:space="preserve"> </w:t>
      </w:r>
      <w:r w:rsidR="007F656C">
        <w:rPr>
          <w:sz w:val="28"/>
          <w:szCs w:val="28"/>
          <w:lang w:eastAsia="en-US"/>
        </w:rPr>
        <w:t xml:space="preserve">связано, скорее всего, </w:t>
      </w:r>
      <w:r w:rsidRPr="0058364A">
        <w:rPr>
          <w:sz w:val="28"/>
          <w:szCs w:val="28"/>
          <w:lang w:eastAsia="en-US"/>
        </w:rPr>
        <w:t>с ограниченностью количества направлений с географической составляющей в ВУЗах</w:t>
      </w:r>
      <w:r w:rsidRPr="0058364A">
        <w:rPr>
          <w:sz w:val="28"/>
          <w:szCs w:val="28"/>
        </w:rPr>
        <w:t xml:space="preserve">, где результаты ЕГЭ </w:t>
      </w:r>
      <w:r w:rsidRPr="0058364A">
        <w:rPr>
          <w:sz w:val="28"/>
          <w:szCs w:val="28"/>
        </w:rPr>
        <w:br/>
        <w:t>по географии принимаются в качестве вступительного испытания.</w:t>
      </w:r>
    </w:p>
    <w:p w14:paraId="3DF34E74" w14:textId="77777777" w:rsidR="00D45D61" w:rsidRPr="0058364A" w:rsidRDefault="00D45D61" w:rsidP="00E434E3">
      <w:pPr>
        <w:ind w:firstLine="567"/>
        <w:jc w:val="both"/>
        <w:rPr>
          <w:sz w:val="28"/>
          <w:szCs w:val="28"/>
        </w:rPr>
      </w:pPr>
      <w:r w:rsidRPr="0058364A">
        <w:rPr>
          <w:sz w:val="28"/>
          <w:szCs w:val="28"/>
        </w:rPr>
        <w:t xml:space="preserve">Процентное соотношение девушек и юношей на протяжении трёх лет практически не меняется, сохраняется </w:t>
      </w:r>
      <w:r w:rsidRPr="0058364A">
        <w:rPr>
          <w:sz w:val="28"/>
          <w:szCs w:val="28"/>
        </w:rPr>
        <w:br/>
        <w:t>в пользу юношей,</w:t>
      </w:r>
      <w:r w:rsidRPr="0058364A">
        <w:rPr>
          <w:sz w:val="28"/>
          <w:szCs w:val="28"/>
          <w:lang w:eastAsia="en-US"/>
        </w:rPr>
        <w:t xml:space="preserve"> что объясняется профилем </w:t>
      </w:r>
      <w:r w:rsidR="0047640C">
        <w:rPr>
          <w:sz w:val="28"/>
          <w:szCs w:val="28"/>
          <w:lang w:eastAsia="en-US"/>
        </w:rPr>
        <w:t xml:space="preserve">программ в </w:t>
      </w:r>
      <w:r w:rsidR="00EE3C51">
        <w:rPr>
          <w:sz w:val="28"/>
          <w:szCs w:val="28"/>
          <w:lang w:eastAsia="en-US"/>
        </w:rPr>
        <w:t>ВУЗ</w:t>
      </w:r>
      <w:r w:rsidR="0047640C">
        <w:rPr>
          <w:sz w:val="28"/>
          <w:szCs w:val="28"/>
          <w:lang w:eastAsia="en-US"/>
        </w:rPr>
        <w:t>ах</w:t>
      </w:r>
      <w:r w:rsidRPr="0058364A">
        <w:rPr>
          <w:sz w:val="28"/>
          <w:szCs w:val="28"/>
          <w:lang w:eastAsia="en-US"/>
        </w:rPr>
        <w:t xml:space="preserve">, </w:t>
      </w:r>
      <w:r w:rsidR="0047640C">
        <w:rPr>
          <w:sz w:val="28"/>
          <w:szCs w:val="28"/>
          <w:lang w:eastAsia="en-US"/>
        </w:rPr>
        <w:t xml:space="preserve">где </w:t>
      </w:r>
      <w:r w:rsidRPr="0058364A">
        <w:rPr>
          <w:sz w:val="28"/>
          <w:szCs w:val="28"/>
          <w:lang w:eastAsia="en-US"/>
        </w:rPr>
        <w:t>учитывающих результаты экзамена по географии</w:t>
      </w:r>
      <w:r w:rsidRPr="0058364A">
        <w:rPr>
          <w:sz w:val="28"/>
          <w:szCs w:val="28"/>
        </w:rPr>
        <w:t>. В 2025 году наблюдается увеличение на 3 % количества девушек, выбравших географию</w:t>
      </w:r>
      <w:r w:rsidR="00351A1A">
        <w:rPr>
          <w:sz w:val="28"/>
          <w:szCs w:val="28"/>
        </w:rPr>
        <w:t>, что, однако, не является значимым трендом</w:t>
      </w:r>
      <w:r w:rsidRPr="0058364A">
        <w:rPr>
          <w:sz w:val="28"/>
          <w:szCs w:val="28"/>
        </w:rPr>
        <w:t xml:space="preserve">. </w:t>
      </w:r>
    </w:p>
    <w:p w14:paraId="3A1583BE" w14:textId="77777777" w:rsidR="00D45D61" w:rsidRPr="0058364A" w:rsidRDefault="00D45D61" w:rsidP="00E434E3">
      <w:pPr>
        <w:ind w:firstLine="567"/>
        <w:jc w:val="both"/>
        <w:rPr>
          <w:sz w:val="28"/>
          <w:szCs w:val="28"/>
        </w:rPr>
      </w:pPr>
      <w:r w:rsidRPr="0058364A">
        <w:rPr>
          <w:sz w:val="28"/>
          <w:szCs w:val="28"/>
        </w:rPr>
        <w:t xml:space="preserve">В </w:t>
      </w:r>
      <w:r w:rsidR="0047640C">
        <w:rPr>
          <w:sz w:val="28"/>
          <w:szCs w:val="28"/>
        </w:rPr>
        <w:t>2025</w:t>
      </w:r>
      <w:r w:rsidRPr="0058364A">
        <w:rPr>
          <w:sz w:val="28"/>
          <w:szCs w:val="28"/>
        </w:rPr>
        <w:t xml:space="preserve"> году, как и в прошлом, в ЕГЭ по географии приняли участие только в</w:t>
      </w:r>
      <w:r w:rsidR="002D5F1F">
        <w:rPr>
          <w:sz w:val="28"/>
          <w:szCs w:val="28"/>
        </w:rPr>
        <w:t>ыпускники текущего года, обучающ</w:t>
      </w:r>
      <w:r w:rsidRPr="0058364A">
        <w:rPr>
          <w:sz w:val="28"/>
          <w:szCs w:val="28"/>
        </w:rPr>
        <w:t>иеся по программам среднего общего образования. Экстерн</w:t>
      </w:r>
      <w:r w:rsidR="002D5F1F">
        <w:rPr>
          <w:sz w:val="28"/>
          <w:szCs w:val="28"/>
        </w:rPr>
        <w:t xml:space="preserve">ы, выпускники интернатов в ЕГЭ </w:t>
      </w:r>
      <w:r w:rsidRPr="0058364A">
        <w:rPr>
          <w:sz w:val="28"/>
          <w:szCs w:val="28"/>
        </w:rPr>
        <w:t>по географии не участвовали.</w:t>
      </w:r>
      <w:r w:rsidR="007F656C">
        <w:rPr>
          <w:sz w:val="28"/>
          <w:szCs w:val="28"/>
        </w:rPr>
        <w:t xml:space="preserve"> </w:t>
      </w:r>
      <w:r w:rsidR="0047640C">
        <w:rPr>
          <w:sz w:val="28"/>
          <w:szCs w:val="28"/>
        </w:rPr>
        <w:t xml:space="preserve">Выпускники профильных колледжей, поступающие на базе среднего профессионального образования, предпочитают сдавать внутренние испытания, организуемы вузом самостоятельно, так как чаще всего принятие решения о продолжении обучения в вузе принимается в более поздние сроки, когда регистрация на ЕГЭ текущего года уже </w:t>
      </w:r>
      <w:r w:rsidR="00351A1A">
        <w:rPr>
          <w:sz w:val="28"/>
          <w:szCs w:val="28"/>
        </w:rPr>
        <w:t>завершена</w:t>
      </w:r>
      <w:r w:rsidR="0047640C">
        <w:rPr>
          <w:sz w:val="28"/>
          <w:szCs w:val="28"/>
        </w:rPr>
        <w:t xml:space="preserve"> (а </w:t>
      </w:r>
      <w:r w:rsidR="00351A1A">
        <w:rPr>
          <w:sz w:val="28"/>
          <w:szCs w:val="28"/>
        </w:rPr>
        <w:t>выпускники прошлого года, проходящие после СПО службу в армии, также не имеют возможности реализовать свой выбор раньше и потому тоже ориентируются на возможность сдачи вступительных испытаний, проводимых вузом самостоятельно).</w:t>
      </w:r>
    </w:p>
    <w:p w14:paraId="666BF46D" w14:textId="77777777" w:rsidR="00D45D61" w:rsidRPr="0058364A" w:rsidRDefault="00D45D61" w:rsidP="00E434E3">
      <w:pPr>
        <w:ind w:firstLine="567"/>
        <w:jc w:val="both"/>
        <w:rPr>
          <w:sz w:val="28"/>
          <w:szCs w:val="28"/>
        </w:rPr>
      </w:pPr>
      <w:r w:rsidRPr="0058364A">
        <w:rPr>
          <w:sz w:val="28"/>
          <w:szCs w:val="28"/>
        </w:rPr>
        <w:t xml:space="preserve">Соотношение участников из образовательных организаций различных типов остаётся неизменным в течение нескольких лет: преобладают выпускники средних общеобразовательных организаций. </w:t>
      </w:r>
      <w:r w:rsidRPr="0058364A">
        <w:rPr>
          <w:sz w:val="28"/>
          <w:szCs w:val="28"/>
          <w:lang w:eastAsia="en-US"/>
        </w:rPr>
        <w:t xml:space="preserve">Следует отметить, что </w:t>
      </w:r>
      <w:r w:rsidRPr="0058364A">
        <w:rPr>
          <w:sz w:val="28"/>
          <w:szCs w:val="28"/>
          <w:lang w:eastAsia="en-US"/>
        </w:rPr>
        <w:br/>
        <w:t xml:space="preserve">в течение трёх лет наблюдается тенденция к снижению доли </w:t>
      </w:r>
      <w:r w:rsidRPr="0058364A">
        <w:rPr>
          <w:sz w:val="28"/>
          <w:szCs w:val="28"/>
        </w:rPr>
        <w:t>выпускников лицеев / гимназий</w:t>
      </w:r>
      <w:r w:rsidRPr="0058364A">
        <w:rPr>
          <w:sz w:val="28"/>
          <w:szCs w:val="28"/>
          <w:lang w:eastAsia="en-US"/>
        </w:rPr>
        <w:t xml:space="preserve">, выбирающих географию, и увеличению доли выпускников </w:t>
      </w:r>
      <w:r w:rsidRPr="0058364A">
        <w:rPr>
          <w:sz w:val="28"/>
          <w:szCs w:val="28"/>
        </w:rPr>
        <w:t xml:space="preserve">средних общеобразовательных организаций. В 2025 году количество </w:t>
      </w:r>
      <w:r w:rsidRPr="0058364A">
        <w:rPr>
          <w:sz w:val="28"/>
          <w:szCs w:val="28"/>
          <w:lang w:eastAsia="en-US"/>
        </w:rPr>
        <w:t xml:space="preserve">выпускников </w:t>
      </w:r>
      <w:r w:rsidRPr="0058364A">
        <w:rPr>
          <w:sz w:val="28"/>
          <w:szCs w:val="28"/>
        </w:rPr>
        <w:t>средних общеобразовательных организаций, выбравших географию, увеличилось на 9 %.</w:t>
      </w:r>
      <w:r w:rsidR="00351A1A">
        <w:rPr>
          <w:sz w:val="28"/>
          <w:szCs w:val="28"/>
        </w:rPr>
        <w:t xml:space="preserve"> Уменьшение </w:t>
      </w:r>
      <w:r w:rsidR="00351A1A">
        <w:rPr>
          <w:sz w:val="28"/>
          <w:szCs w:val="28"/>
        </w:rPr>
        <w:lastRenderedPageBreak/>
        <w:t xml:space="preserve">доли выпускников лицеев и гимназий, выбирающих ЕГЭ по географии, связано с тем, что в подавляющем большинстве в старших классах выбираются профили, не предполагающие углубленное изучение географии – это медицинские, физмат, инженерные, гуманитарные и педагогические классы. </w:t>
      </w:r>
    </w:p>
    <w:p w14:paraId="568CE2B9" w14:textId="77777777" w:rsidR="00D45D61" w:rsidRPr="0058364A" w:rsidRDefault="00D45D61" w:rsidP="00E434E3">
      <w:pPr>
        <w:ind w:firstLine="567"/>
        <w:jc w:val="both"/>
        <w:rPr>
          <w:sz w:val="28"/>
          <w:szCs w:val="28"/>
          <w:lang w:eastAsia="en-US"/>
        </w:rPr>
      </w:pPr>
      <w:r w:rsidRPr="0058364A">
        <w:rPr>
          <w:sz w:val="28"/>
          <w:szCs w:val="28"/>
        </w:rPr>
        <w:t xml:space="preserve"> В текущем году в ЕГЭ по географии из 26 муниципальных образований области участвовали 14. </w:t>
      </w:r>
      <w:r w:rsidRPr="0058364A">
        <w:rPr>
          <w:sz w:val="28"/>
          <w:szCs w:val="28"/>
          <w:lang w:eastAsia="en-US"/>
        </w:rPr>
        <w:t>Наблюдается тенденция к увеличению участников ЕГЭ по предмету: 2023</w:t>
      </w:r>
      <w:r w:rsidR="000052DA">
        <w:rPr>
          <w:sz w:val="28"/>
          <w:szCs w:val="28"/>
          <w:lang w:eastAsia="en-US"/>
        </w:rPr>
        <w:t xml:space="preserve"> г.</w:t>
      </w:r>
      <w:r w:rsidRPr="0058364A">
        <w:rPr>
          <w:sz w:val="28"/>
          <w:szCs w:val="28"/>
          <w:lang w:eastAsia="en-US"/>
        </w:rPr>
        <w:t xml:space="preserve"> – 10 АТЕ, 2024 г. – 13</w:t>
      </w:r>
      <w:r w:rsidR="000052DA">
        <w:rPr>
          <w:sz w:val="28"/>
          <w:szCs w:val="28"/>
          <w:lang w:eastAsia="en-US"/>
        </w:rPr>
        <w:t xml:space="preserve"> АТЕ</w:t>
      </w:r>
      <w:r w:rsidRPr="0058364A">
        <w:rPr>
          <w:sz w:val="28"/>
          <w:szCs w:val="28"/>
          <w:lang w:eastAsia="en-US"/>
        </w:rPr>
        <w:t>, 2025</w:t>
      </w:r>
      <w:r w:rsidR="000052DA">
        <w:rPr>
          <w:sz w:val="28"/>
          <w:szCs w:val="28"/>
          <w:lang w:eastAsia="en-US"/>
        </w:rPr>
        <w:t xml:space="preserve"> г.</w:t>
      </w:r>
      <w:r w:rsidRPr="0058364A">
        <w:rPr>
          <w:sz w:val="28"/>
          <w:szCs w:val="28"/>
          <w:lang w:eastAsia="en-US"/>
        </w:rPr>
        <w:t xml:space="preserve"> – 14</w:t>
      </w:r>
      <w:r w:rsidR="000052DA">
        <w:rPr>
          <w:sz w:val="28"/>
          <w:szCs w:val="28"/>
          <w:lang w:eastAsia="en-US"/>
        </w:rPr>
        <w:t xml:space="preserve"> АТЕ. В течение двух последних лет </w:t>
      </w:r>
      <w:r w:rsidRPr="0058364A">
        <w:rPr>
          <w:sz w:val="28"/>
          <w:szCs w:val="28"/>
          <w:lang w:eastAsia="en-US"/>
        </w:rPr>
        <w:t xml:space="preserve">в ЕГЭ по географии ежегодно принимают участие выпускники </w:t>
      </w:r>
      <w:r w:rsidR="00EE3C51">
        <w:rPr>
          <w:color w:val="000000"/>
          <w:sz w:val="28"/>
          <w:szCs w:val="28"/>
        </w:rPr>
        <w:t>г. Пскова, г. </w:t>
      </w:r>
      <w:r w:rsidRPr="0058364A">
        <w:rPr>
          <w:color w:val="000000"/>
          <w:sz w:val="28"/>
          <w:szCs w:val="28"/>
        </w:rPr>
        <w:t>Великие Луки, Дновского, Невельского, Печорского, Струго-Красненского муниципальных округов, Псковского, Себежского районов</w:t>
      </w:r>
      <w:r w:rsidRPr="0058364A">
        <w:rPr>
          <w:sz w:val="28"/>
          <w:szCs w:val="28"/>
          <w:lang w:eastAsia="en-US"/>
        </w:rPr>
        <w:t xml:space="preserve">. По АТЕ статистика участия в ЕГЭ по географии определяется, прежде всего, </w:t>
      </w:r>
      <w:r w:rsidR="00351A1A">
        <w:rPr>
          <w:sz w:val="28"/>
          <w:szCs w:val="28"/>
        </w:rPr>
        <w:t>численностью населения, его возрастным составом (численностью выпускников)</w:t>
      </w:r>
      <w:r w:rsidRPr="0058364A">
        <w:rPr>
          <w:sz w:val="28"/>
          <w:szCs w:val="28"/>
          <w:lang w:eastAsia="en-US"/>
        </w:rPr>
        <w:t xml:space="preserve"> и количеством образовательных организаций в АТЕ. </w:t>
      </w:r>
      <w:r w:rsidRPr="0058364A">
        <w:rPr>
          <w:sz w:val="28"/>
          <w:szCs w:val="28"/>
        </w:rPr>
        <w:t xml:space="preserve">Основные участники экзамена – выпускники крупных АТЕ (г. Псков – 21 человек, 36 % от общего числа участников экзамена; </w:t>
      </w:r>
      <w:r w:rsidR="000052DA">
        <w:rPr>
          <w:sz w:val="28"/>
          <w:szCs w:val="28"/>
        </w:rPr>
        <w:br/>
      </w:r>
      <w:r w:rsidRPr="0058364A">
        <w:rPr>
          <w:sz w:val="28"/>
          <w:szCs w:val="28"/>
        </w:rPr>
        <w:t xml:space="preserve">г. Великие Луки – 11 человек, 19 %). В остальных муниципальных образованиях области участников экзамена было </w:t>
      </w:r>
      <w:r w:rsidR="000052DA">
        <w:rPr>
          <w:sz w:val="28"/>
          <w:szCs w:val="28"/>
        </w:rPr>
        <w:br/>
      </w:r>
      <w:r w:rsidRPr="0058364A">
        <w:rPr>
          <w:sz w:val="28"/>
          <w:szCs w:val="28"/>
        </w:rPr>
        <w:t xml:space="preserve">от 1 до 5. В 2024 г. была аналогичная </w:t>
      </w:r>
      <w:proofErr w:type="spellStart"/>
      <w:r w:rsidRPr="0058364A">
        <w:rPr>
          <w:sz w:val="28"/>
          <w:szCs w:val="28"/>
        </w:rPr>
        <w:t>ситуация.</w:t>
      </w:r>
      <w:r w:rsidRPr="0058364A">
        <w:rPr>
          <w:sz w:val="28"/>
          <w:szCs w:val="28"/>
          <w:lang w:eastAsia="en-US"/>
        </w:rPr>
        <w:t>Среди</w:t>
      </w:r>
      <w:proofErr w:type="spellEnd"/>
      <w:r w:rsidRPr="0058364A">
        <w:rPr>
          <w:sz w:val="28"/>
          <w:szCs w:val="28"/>
          <w:lang w:eastAsia="en-US"/>
        </w:rPr>
        <w:t xml:space="preserve"> районов с</w:t>
      </w:r>
      <w:r w:rsidRPr="0058364A">
        <w:rPr>
          <w:sz w:val="28"/>
          <w:szCs w:val="28"/>
        </w:rPr>
        <w:t xml:space="preserve"> малым количеством участников </w:t>
      </w:r>
      <w:r w:rsidRPr="0058364A">
        <w:rPr>
          <w:sz w:val="28"/>
          <w:szCs w:val="28"/>
          <w:lang w:eastAsia="en-US"/>
        </w:rPr>
        <w:t xml:space="preserve">следует отметить </w:t>
      </w:r>
      <w:r w:rsidRPr="0058364A">
        <w:rPr>
          <w:color w:val="000000"/>
          <w:sz w:val="28"/>
          <w:szCs w:val="28"/>
        </w:rPr>
        <w:t xml:space="preserve">Дновский район, </w:t>
      </w:r>
      <w:r w:rsidRPr="0058364A">
        <w:rPr>
          <w:sz w:val="28"/>
          <w:szCs w:val="28"/>
          <w:lang w:eastAsia="en-US"/>
        </w:rPr>
        <w:t>в котором в 2025 году количество участников ЕГЭ по географии выросло в 4 раза</w:t>
      </w:r>
      <w:r w:rsidR="00B03AAD">
        <w:rPr>
          <w:sz w:val="28"/>
          <w:szCs w:val="28"/>
          <w:lang w:eastAsia="en-US"/>
        </w:rPr>
        <w:t xml:space="preserve"> (с 1 до 4 участников)</w:t>
      </w:r>
      <w:r w:rsidRPr="0058364A">
        <w:rPr>
          <w:sz w:val="28"/>
          <w:szCs w:val="28"/>
          <w:lang w:eastAsia="en-US"/>
        </w:rPr>
        <w:t xml:space="preserve">, а также </w:t>
      </w:r>
      <w:r w:rsidRPr="0058364A">
        <w:rPr>
          <w:color w:val="000000"/>
          <w:sz w:val="28"/>
          <w:szCs w:val="28"/>
        </w:rPr>
        <w:t>Печорский, Струго-К</w:t>
      </w:r>
      <w:r w:rsidR="000052DA">
        <w:rPr>
          <w:color w:val="000000"/>
          <w:sz w:val="28"/>
          <w:szCs w:val="28"/>
        </w:rPr>
        <w:t>расненский муниципальные округа и</w:t>
      </w:r>
      <w:r w:rsidRPr="0058364A">
        <w:rPr>
          <w:color w:val="000000"/>
          <w:sz w:val="28"/>
          <w:szCs w:val="28"/>
        </w:rPr>
        <w:t xml:space="preserve"> Псковский район, </w:t>
      </w:r>
      <w:r w:rsidR="000052DA">
        <w:rPr>
          <w:sz w:val="28"/>
          <w:szCs w:val="28"/>
          <w:lang w:eastAsia="en-US"/>
        </w:rPr>
        <w:t>в которых</w:t>
      </w:r>
      <w:r w:rsidRPr="0058364A">
        <w:rPr>
          <w:sz w:val="28"/>
          <w:szCs w:val="28"/>
          <w:lang w:eastAsia="en-US"/>
        </w:rPr>
        <w:t xml:space="preserve"> количество участников экзамена выросло в 2 или почти в 2 раза.</w:t>
      </w:r>
      <w:r w:rsidR="00B03AAD">
        <w:rPr>
          <w:sz w:val="28"/>
          <w:szCs w:val="28"/>
          <w:lang w:eastAsia="en-US"/>
        </w:rPr>
        <w:t xml:space="preserve"> Расширение территориального сдачи ЕГЭ по географии может быть связано как с усилением педагогического состава отдельных школ, так и с более интенсивной профориентационной работой вузов, заинтересованных в привлечении абитуриентов на специальности, требующие сдачи соответствующего ЕГЭ. </w:t>
      </w:r>
    </w:p>
    <w:p w14:paraId="75E2A6F9" w14:textId="77777777" w:rsidR="00D45D61" w:rsidRDefault="00D45D61">
      <w:pPr>
        <w:spacing w:after="160" w:line="259" w:lineRule="auto"/>
        <w:rPr>
          <w:rFonts w:eastAsia="SimSu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32CA182" w14:textId="77777777" w:rsidR="00D45D61" w:rsidRPr="00347315" w:rsidRDefault="00D45D61" w:rsidP="00145814">
      <w:pPr>
        <w:pStyle w:val="2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347315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РАЗДЕЛ 2. ОСНОВНЫЕ РЕЗУЛЬТАТЫ ЕГЭ </w:t>
      </w:r>
      <w:r w:rsidRPr="00347315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 w:rsidRPr="00C70FDB">
        <w:rPr>
          <w:rStyle w:val="af5"/>
          <w:rFonts w:ascii="Times New Roman" w:hAnsi="Times New Roman"/>
          <w:bCs/>
          <w:color w:val="000000"/>
          <w:sz w:val="28"/>
          <w:szCs w:val="28"/>
        </w:rPr>
        <w:t>ГЕОГРАФИИ</w:t>
      </w:r>
    </w:p>
    <w:p w14:paraId="323CC63A" w14:textId="77777777" w:rsidR="00D45D61" w:rsidRPr="00347315" w:rsidRDefault="00D45D61" w:rsidP="00575509">
      <w:pPr>
        <w:pStyle w:val="a3"/>
        <w:keepNext/>
        <w:keepLines/>
        <w:numPr>
          <w:ilvl w:val="0"/>
          <w:numId w:val="7"/>
        </w:numPr>
        <w:spacing w:before="200" w:after="0" w:line="240" w:lineRule="auto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</w:p>
    <w:p w14:paraId="608D7C48" w14:textId="77777777" w:rsidR="00D45D61" w:rsidRPr="00347315" w:rsidRDefault="00D45D61" w:rsidP="00091A06">
      <w:pPr>
        <w:pStyle w:val="3"/>
        <w:numPr>
          <w:ilvl w:val="1"/>
          <w:numId w:val="7"/>
        </w:numPr>
        <w:tabs>
          <w:tab w:val="left" w:pos="567"/>
        </w:tabs>
        <w:spacing w:before="360"/>
        <w:ind w:left="0" w:firstLine="0"/>
        <w:rPr>
          <w:rFonts w:ascii="Times New Roman" w:hAnsi="Times New Roman"/>
          <w:b w:val="0"/>
          <w:i/>
        </w:rPr>
      </w:pPr>
      <w:r w:rsidRPr="00347315">
        <w:rPr>
          <w:rFonts w:ascii="Times New Roman" w:hAnsi="Times New Roman"/>
        </w:rPr>
        <w:t xml:space="preserve">Диаграмма распределения тестовых баллов участников ЕГЭ по </w:t>
      </w:r>
      <w:r w:rsidRPr="00C70FDB">
        <w:rPr>
          <w:rStyle w:val="af5"/>
          <w:rFonts w:ascii="Times New Roman" w:hAnsi="Times New Roman"/>
          <w:b/>
          <w:bCs w:val="0"/>
          <w:szCs w:val="28"/>
        </w:rPr>
        <w:t>географии</w:t>
      </w:r>
      <w:r w:rsidRPr="00347315">
        <w:rPr>
          <w:rFonts w:ascii="Times New Roman" w:hAnsi="Times New Roman"/>
        </w:rPr>
        <w:t xml:space="preserve"> в 2025 г.</w:t>
      </w:r>
    </w:p>
    <w:p w14:paraId="2EE5AE80" w14:textId="77777777" w:rsidR="00D45D61" w:rsidRPr="00347315" w:rsidRDefault="00D45D61" w:rsidP="0063298A">
      <w:pPr>
        <w:pStyle w:val="3"/>
        <w:numPr>
          <w:ilvl w:val="0"/>
          <w:numId w:val="0"/>
        </w:numPr>
        <w:tabs>
          <w:tab w:val="left" w:pos="567"/>
        </w:tabs>
        <w:spacing w:before="120" w:after="120"/>
        <w:ind w:firstLine="567"/>
        <w:rPr>
          <w:rFonts w:ascii="Times New Roman" w:hAnsi="Times New Roman"/>
          <w:b w:val="0"/>
          <w:i/>
        </w:rPr>
      </w:pPr>
      <w:r w:rsidRPr="00347315">
        <w:rPr>
          <w:rFonts w:ascii="Times New Roman" w:hAnsi="Times New Roman"/>
          <w:b w:val="0"/>
          <w:i/>
        </w:rPr>
        <w:t>(Количество участников, получивших тот или иной тестовый балл)</w:t>
      </w:r>
    </w:p>
    <w:p w14:paraId="3C641DE5" w14:textId="77777777" w:rsidR="00D45D61" w:rsidRPr="00347315" w:rsidRDefault="009E01CE" w:rsidP="00575509">
      <w:r>
        <w:rPr>
          <w:noProof/>
        </w:rPr>
        <w:drawing>
          <wp:inline distT="0" distB="0" distL="0" distR="0" wp14:anchorId="1351C443" wp14:editId="42E3067F">
            <wp:extent cx="9029700" cy="24479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24479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AFABA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DBB946" w14:textId="77777777" w:rsidR="00D45D61" w:rsidRPr="00347315" w:rsidRDefault="00D45D61" w:rsidP="00034333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</w:rPr>
      </w:pPr>
      <w:r w:rsidRPr="00347315">
        <w:rPr>
          <w:rFonts w:ascii="Times New Roman" w:hAnsi="Times New Roman"/>
        </w:rPr>
        <w:t xml:space="preserve">Динамика результатов ЕГЭ по </w:t>
      </w:r>
      <w:r w:rsidRPr="00C70FDB">
        <w:rPr>
          <w:rStyle w:val="af5"/>
          <w:rFonts w:ascii="Times New Roman" w:hAnsi="Times New Roman"/>
          <w:b/>
          <w:bCs w:val="0"/>
          <w:szCs w:val="28"/>
        </w:rPr>
        <w:t>географии</w:t>
      </w:r>
      <w:r w:rsidRPr="00347315">
        <w:rPr>
          <w:rFonts w:ascii="Times New Roman" w:hAnsi="Times New Roman"/>
        </w:rPr>
        <w:t xml:space="preserve"> за последние 3 года.</w:t>
      </w:r>
    </w:p>
    <w:p w14:paraId="735F9F86" w14:textId="77777777" w:rsidR="00D45D61" w:rsidRPr="00347315" w:rsidRDefault="00D45D61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6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5221"/>
        <w:gridCol w:w="2996"/>
        <w:gridCol w:w="2999"/>
        <w:gridCol w:w="2706"/>
      </w:tblGrid>
      <w:tr w:rsidR="00D45D61" w:rsidRPr="00347315" w14:paraId="7BA435C0" w14:textId="77777777" w:rsidTr="0063298A">
        <w:trPr>
          <w:cantSplit/>
          <w:trHeight w:val="264"/>
          <w:tblHeader/>
        </w:trPr>
        <w:tc>
          <w:tcPr>
            <w:tcW w:w="200" w:type="pct"/>
            <w:vMerge w:val="restart"/>
          </w:tcPr>
          <w:p w14:paraId="3677C381" w14:textId="77777777" w:rsidR="00D45D61" w:rsidRPr="00347315" w:rsidRDefault="00D45D61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№ п/п</w:t>
            </w:r>
          </w:p>
        </w:tc>
        <w:tc>
          <w:tcPr>
            <w:tcW w:w="1800" w:type="pct"/>
            <w:vMerge w:val="restart"/>
            <w:vAlign w:val="center"/>
          </w:tcPr>
          <w:p w14:paraId="2B93EE07" w14:textId="77777777" w:rsidR="00D45D61" w:rsidRPr="00347315" w:rsidRDefault="00D45D61" w:rsidP="00DD7571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Участников, набравших балл</w:t>
            </w:r>
          </w:p>
        </w:tc>
        <w:tc>
          <w:tcPr>
            <w:tcW w:w="3000" w:type="pct"/>
            <w:gridSpan w:val="3"/>
          </w:tcPr>
          <w:p w14:paraId="651F44ED" w14:textId="77777777" w:rsidR="00D45D61" w:rsidRPr="00347315" w:rsidRDefault="00D45D61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Год проведения ГИА</w:t>
            </w:r>
          </w:p>
        </w:tc>
      </w:tr>
      <w:tr w:rsidR="00D45D61" w:rsidRPr="00347315" w14:paraId="6FDA9283" w14:textId="77777777" w:rsidTr="0063298A">
        <w:trPr>
          <w:cantSplit/>
          <w:trHeight w:val="155"/>
          <w:tblHeader/>
        </w:trPr>
        <w:tc>
          <w:tcPr>
            <w:tcW w:w="200" w:type="pct"/>
            <w:vMerge/>
          </w:tcPr>
          <w:p w14:paraId="65AEF80A" w14:textId="77777777" w:rsidR="00D45D61" w:rsidRPr="00347315" w:rsidRDefault="00D45D61" w:rsidP="00DD757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800" w:type="pct"/>
            <w:vMerge/>
            <w:vAlign w:val="center"/>
          </w:tcPr>
          <w:p w14:paraId="046E8A0D" w14:textId="77777777" w:rsidR="00D45D61" w:rsidRPr="00347315" w:rsidRDefault="00D45D61" w:rsidP="00DD7571">
            <w:pPr>
              <w:contextualSpacing/>
              <w:rPr>
                <w:rFonts w:eastAsia="MS Mincho"/>
              </w:rPr>
            </w:pPr>
          </w:p>
        </w:tc>
        <w:tc>
          <w:tcPr>
            <w:tcW w:w="1033" w:type="pct"/>
            <w:vAlign w:val="center"/>
          </w:tcPr>
          <w:p w14:paraId="1FB2D636" w14:textId="77777777" w:rsidR="00D45D61" w:rsidRPr="00347315" w:rsidRDefault="00D45D61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2023 г.</w:t>
            </w:r>
          </w:p>
        </w:tc>
        <w:tc>
          <w:tcPr>
            <w:tcW w:w="1034" w:type="pct"/>
            <w:vAlign w:val="center"/>
          </w:tcPr>
          <w:p w14:paraId="2AD0A604" w14:textId="77777777" w:rsidR="00D45D61" w:rsidRPr="00347315" w:rsidRDefault="00D45D61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2024 г.</w:t>
            </w:r>
          </w:p>
        </w:tc>
        <w:tc>
          <w:tcPr>
            <w:tcW w:w="933" w:type="pct"/>
            <w:vAlign w:val="center"/>
          </w:tcPr>
          <w:p w14:paraId="217DBD79" w14:textId="77777777" w:rsidR="00D45D61" w:rsidRPr="00347315" w:rsidRDefault="00D45D61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2025 г.</w:t>
            </w:r>
          </w:p>
        </w:tc>
      </w:tr>
      <w:tr w:rsidR="00D45D61" w:rsidRPr="00347315" w14:paraId="29896938" w14:textId="77777777" w:rsidTr="00C463CE">
        <w:trPr>
          <w:cantSplit/>
          <w:trHeight w:val="20"/>
        </w:trPr>
        <w:tc>
          <w:tcPr>
            <w:tcW w:w="200" w:type="pct"/>
            <w:vAlign w:val="center"/>
          </w:tcPr>
          <w:p w14:paraId="2F339757" w14:textId="77777777" w:rsidR="00D45D61" w:rsidRPr="00347315" w:rsidRDefault="00D45D61" w:rsidP="005E7E5A">
            <w:pPr>
              <w:jc w:val="center"/>
              <w:rPr>
                <w:bCs/>
              </w:rPr>
            </w:pPr>
            <w:r w:rsidRPr="00347315">
              <w:rPr>
                <w:bCs/>
              </w:rPr>
              <w:t>1.</w:t>
            </w:r>
          </w:p>
        </w:tc>
        <w:tc>
          <w:tcPr>
            <w:tcW w:w="1800" w:type="pct"/>
            <w:vAlign w:val="center"/>
          </w:tcPr>
          <w:p w14:paraId="69419FDF" w14:textId="77777777" w:rsidR="00D45D61" w:rsidRPr="00347315" w:rsidRDefault="00D45D61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ниже минимального балла</w:t>
            </w:r>
            <w:r w:rsidRPr="00347315">
              <w:rPr>
                <w:rStyle w:val="a6"/>
                <w:rFonts w:eastAsia="MS Mincho"/>
              </w:rPr>
              <w:footnoteReference w:id="3"/>
            </w:r>
            <w:r w:rsidRPr="00347315">
              <w:rPr>
                <w:rFonts w:eastAsia="MS Mincho"/>
              </w:rPr>
              <w:t>, %</w:t>
            </w:r>
          </w:p>
        </w:tc>
        <w:tc>
          <w:tcPr>
            <w:tcW w:w="1033" w:type="pct"/>
            <w:vAlign w:val="center"/>
          </w:tcPr>
          <w:p w14:paraId="159F21DB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1034" w:type="pct"/>
            <w:vAlign w:val="center"/>
          </w:tcPr>
          <w:p w14:paraId="14E27AFE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 (3,51 %)</w:t>
            </w:r>
          </w:p>
        </w:tc>
        <w:tc>
          <w:tcPr>
            <w:tcW w:w="933" w:type="pct"/>
            <w:vAlign w:val="center"/>
          </w:tcPr>
          <w:p w14:paraId="4F953119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 (3,45 %)</w:t>
            </w:r>
          </w:p>
        </w:tc>
      </w:tr>
      <w:tr w:rsidR="00D45D61" w:rsidRPr="00347315" w14:paraId="083AC318" w14:textId="77777777" w:rsidTr="00C463CE">
        <w:trPr>
          <w:cantSplit/>
          <w:trHeight w:val="20"/>
        </w:trPr>
        <w:tc>
          <w:tcPr>
            <w:tcW w:w="200" w:type="pct"/>
            <w:vAlign w:val="center"/>
          </w:tcPr>
          <w:p w14:paraId="17965AB8" w14:textId="77777777" w:rsidR="00D45D61" w:rsidRPr="00347315" w:rsidRDefault="00D45D61" w:rsidP="005E7E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0" w:type="pct"/>
            <w:vAlign w:val="center"/>
          </w:tcPr>
          <w:p w14:paraId="7E23025B" w14:textId="77777777" w:rsidR="00D45D61" w:rsidRPr="00347315" w:rsidRDefault="00D45D61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от минимального балла до 60 баллов, %</w:t>
            </w:r>
          </w:p>
        </w:tc>
        <w:tc>
          <w:tcPr>
            <w:tcW w:w="1033" w:type="pct"/>
            <w:vAlign w:val="center"/>
          </w:tcPr>
          <w:p w14:paraId="201E6222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24 (55,81 %)</w:t>
            </w:r>
          </w:p>
        </w:tc>
        <w:tc>
          <w:tcPr>
            <w:tcW w:w="1034" w:type="pct"/>
            <w:vAlign w:val="center"/>
          </w:tcPr>
          <w:p w14:paraId="48A77C9B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28 (49,12 %)</w:t>
            </w:r>
          </w:p>
        </w:tc>
        <w:tc>
          <w:tcPr>
            <w:tcW w:w="933" w:type="pct"/>
            <w:vAlign w:val="center"/>
          </w:tcPr>
          <w:p w14:paraId="5C64205F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25 (43,10 %)</w:t>
            </w:r>
          </w:p>
        </w:tc>
      </w:tr>
      <w:tr w:rsidR="00D45D61" w:rsidRPr="00347315" w:rsidDel="00407E4A" w14:paraId="5E41914A" w14:textId="77777777" w:rsidTr="00C463CE">
        <w:trPr>
          <w:cantSplit/>
          <w:trHeight w:val="20"/>
        </w:trPr>
        <w:tc>
          <w:tcPr>
            <w:tcW w:w="200" w:type="pct"/>
            <w:vAlign w:val="center"/>
          </w:tcPr>
          <w:p w14:paraId="515B1662" w14:textId="77777777" w:rsidR="00D45D61" w:rsidRPr="00347315" w:rsidRDefault="00D45D61" w:rsidP="005E7E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5" w:name="_Hlk206359849"/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0" w:type="pct"/>
            <w:vAlign w:val="center"/>
          </w:tcPr>
          <w:p w14:paraId="2E767CF4" w14:textId="77777777" w:rsidR="00D45D61" w:rsidRPr="00347315" w:rsidDel="00407E4A" w:rsidRDefault="00D45D61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от 61 до 80 баллов, %</w:t>
            </w:r>
          </w:p>
        </w:tc>
        <w:tc>
          <w:tcPr>
            <w:tcW w:w="1033" w:type="pct"/>
            <w:vAlign w:val="center"/>
          </w:tcPr>
          <w:p w14:paraId="12A45DD5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17 (39,53 %)</w:t>
            </w:r>
          </w:p>
        </w:tc>
        <w:tc>
          <w:tcPr>
            <w:tcW w:w="1034" w:type="pct"/>
            <w:vAlign w:val="center"/>
          </w:tcPr>
          <w:p w14:paraId="46B068E7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23 (40,35 %)</w:t>
            </w:r>
          </w:p>
        </w:tc>
        <w:tc>
          <w:tcPr>
            <w:tcW w:w="933" w:type="pct"/>
            <w:vAlign w:val="center"/>
          </w:tcPr>
          <w:p w14:paraId="78B54C6B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24 (41,38 %)</w:t>
            </w:r>
          </w:p>
        </w:tc>
      </w:tr>
      <w:tr w:rsidR="00D45D61" w:rsidRPr="00347315" w14:paraId="783AB13A" w14:textId="77777777" w:rsidTr="00C463CE">
        <w:trPr>
          <w:cantSplit/>
          <w:trHeight w:val="20"/>
        </w:trPr>
        <w:tc>
          <w:tcPr>
            <w:tcW w:w="200" w:type="pct"/>
            <w:vAlign w:val="center"/>
          </w:tcPr>
          <w:p w14:paraId="146FBDCB" w14:textId="77777777" w:rsidR="00D45D61" w:rsidRPr="00347315" w:rsidRDefault="00D45D61" w:rsidP="005E7E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0" w:type="pct"/>
            <w:vAlign w:val="center"/>
          </w:tcPr>
          <w:p w14:paraId="1DD0DC88" w14:textId="77777777" w:rsidR="00D45D61" w:rsidRPr="00347315" w:rsidRDefault="00D45D61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от 81 до 100 баллов, %</w:t>
            </w:r>
          </w:p>
        </w:tc>
        <w:tc>
          <w:tcPr>
            <w:tcW w:w="1033" w:type="pct"/>
            <w:vAlign w:val="center"/>
          </w:tcPr>
          <w:p w14:paraId="70A90154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 (4,65 %)</w:t>
            </w:r>
          </w:p>
        </w:tc>
        <w:tc>
          <w:tcPr>
            <w:tcW w:w="1034" w:type="pct"/>
            <w:vAlign w:val="center"/>
          </w:tcPr>
          <w:p w14:paraId="1EA4EF00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4 (7,02 %)</w:t>
            </w:r>
          </w:p>
        </w:tc>
        <w:tc>
          <w:tcPr>
            <w:tcW w:w="933" w:type="pct"/>
            <w:vAlign w:val="center"/>
          </w:tcPr>
          <w:p w14:paraId="387193AA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7 (12,07 %)</w:t>
            </w:r>
          </w:p>
        </w:tc>
      </w:tr>
      <w:bookmarkEnd w:id="5"/>
      <w:tr w:rsidR="00D45D61" w:rsidRPr="00347315" w14:paraId="5DBD2F36" w14:textId="77777777" w:rsidTr="00C463CE">
        <w:trPr>
          <w:cantSplit/>
          <w:trHeight w:val="20"/>
        </w:trPr>
        <w:tc>
          <w:tcPr>
            <w:tcW w:w="200" w:type="pct"/>
            <w:vAlign w:val="center"/>
          </w:tcPr>
          <w:p w14:paraId="7EAE016B" w14:textId="77777777" w:rsidR="00D45D61" w:rsidRPr="00347315" w:rsidRDefault="00D45D61" w:rsidP="005E7E5A">
            <w:pPr>
              <w:jc w:val="center"/>
              <w:rPr>
                <w:bCs/>
              </w:rPr>
            </w:pPr>
            <w:r w:rsidRPr="00347315">
              <w:rPr>
                <w:bCs/>
              </w:rPr>
              <w:t>5.</w:t>
            </w:r>
          </w:p>
        </w:tc>
        <w:tc>
          <w:tcPr>
            <w:tcW w:w="1800" w:type="pct"/>
            <w:vAlign w:val="center"/>
          </w:tcPr>
          <w:p w14:paraId="74794FBE" w14:textId="77777777" w:rsidR="00D45D61" w:rsidRPr="00347315" w:rsidRDefault="00D45D61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Средний тестовый балл</w:t>
            </w:r>
          </w:p>
        </w:tc>
        <w:tc>
          <w:tcPr>
            <w:tcW w:w="1033" w:type="pct"/>
            <w:vAlign w:val="center"/>
          </w:tcPr>
          <w:p w14:paraId="6CF51F30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60,20</w:t>
            </w:r>
          </w:p>
        </w:tc>
        <w:tc>
          <w:tcPr>
            <w:tcW w:w="1034" w:type="pct"/>
            <w:vAlign w:val="center"/>
          </w:tcPr>
          <w:p w14:paraId="12BA5553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57,53</w:t>
            </w:r>
          </w:p>
        </w:tc>
        <w:tc>
          <w:tcPr>
            <w:tcW w:w="933" w:type="pct"/>
            <w:vAlign w:val="center"/>
          </w:tcPr>
          <w:p w14:paraId="1167FF63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60,33</w:t>
            </w:r>
          </w:p>
        </w:tc>
      </w:tr>
    </w:tbl>
    <w:p w14:paraId="3DC917F0" w14:textId="77777777" w:rsidR="00D45D61" w:rsidRPr="00347315" w:rsidRDefault="00D45D61" w:rsidP="0023313C">
      <w:pPr>
        <w:pStyle w:val="3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347315">
        <w:rPr>
          <w:rFonts w:ascii="Times New Roman" w:hAnsi="Times New Roman"/>
        </w:rPr>
        <w:lastRenderedPageBreak/>
        <w:t xml:space="preserve">Результаты ЕГЭ по </w:t>
      </w:r>
      <w:r w:rsidRPr="00C70FDB">
        <w:rPr>
          <w:rStyle w:val="af5"/>
          <w:rFonts w:ascii="Times New Roman" w:hAnsi="Times New Roman"/>
          <w:b/>
          <w:bCs w:val="0"/>
          <w:szCs w:val="28"/>
        </w:rPr>
        <w:t>географии</w:t>
      </w:r>
      <w:r w:rsidRPr="00347315">
        <w:rPr>
          <w:rFonts w:ascii="Times New Roman" w:hAnsi="Times New Roman"/>
        </w:rPr>
        <w:t xml:space="preserve"> по группам участников экзамена с различным уровнем подготовки.</w:t>
      </w:r>
    </w:p>
    <w:p w14:paraId="66A82C8D" w14:textId="77777777" w:rsidR="00D45D61" w:rsidRPr="00347315" w:rsidRDefault="00D45D61" w:rsidP="0023313C">
      <w:pPr>
        <w:pStyle w:val="3"/>
        <w:numPr>
          <w:ilvl w:val="2"/>
          <w:numId w:val="7"/>
        </w:numPr>
        <w:spacing w:before="240"/>
        <w:ind w:left="0" w:firstLine="567"/>
        <w:rPr>
          <w:rFonts w:ascii="Times New Roman" w:hAnsi="Times New Roman"/>
          <w:b w:val="0"/>
          <w:bCs w:val="0"/>
        </w:rPr>
      </w:pPr>
      <w:r w:rsidRPr="00347315">
        <w:rPr>
          <w:rFonts w:ascii="Times New Roman" w:hAnsi="Times New Roman"/>
          <w:b w:val="0"/>
          <w:bCs w:val="0"/>
        </w:rPr>
        <w:t xml:space="preserve">в разрезе категорий участников ЕГЭ </w:t>
      </w:r>
    </w:p>
    <w:p w14:paraId="5CC1F94F" w14:textId="77777777" w:rsidR="00D45D61" w:rsidRPr="00347315" w:rsidRDefault="00D45D61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7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"/>
        <w:gridCol w:w="4496"/>
        <w:gridCol w:w="2210"/>
        <w:gridCol w:w="2500"/>
        <w:gridCol w:w="2358"/>
        <w:gridCol w:w="2358"/>
      </w:tblGrid>
      <w:tr w:rsidR="00D45D61" w:rsidRPr="00347315" w14:paraId="15EFAFFC" w14:textId="77777777" w:rsidTr="0023313C">
        <w:trPr>
          <w:cantSplit/>
          <w:trHeight w:val="307"/>
          <w:tblHeader/>
        </w:trPr>
        <w:tc>
          <w:tcPr>
            <w:tcW w:w="200" w:type="pct"/>
            <w:vMerge w:val="restart"/>
            <w:vAlign w:val="center"/>
          </w:tcPr>
          <w:p w14:paraId="18862E9B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0" w:type="pct"/>
            <w:vMerge w:val="restart"/>
            <w:vAlign w:val="center"/>
          </w:tcPr>
          <w:p w14:paraId="6EB6C127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Категории участников</w:t>
            </w:r>
          </w:p>
        </w:tc>
        <w:tc>
          <w:tcPr>
            <w:tcW w:w="3250" w:type="pct"/>
            <w:gridSpan w:val="4"/>
            <w:vAlign w:val="center"/>
          </w:tcPr>
          <w:p w14:paraId="741CF4FE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Доля участников, у которых полученный тестовый балл</w:t>
            </w:r>
          </w:p>
        </w:tc>
      </w:tr>
      <w:tr w:rsidR="00D45D61" w:rsidRPr="00347315" w14:paraId="49B3DA2F" w14:textId="77777777" w:rsidTr="00F23791">
        <w:trPr>
          <w:cantSplit/>
          <w:trHeight w:val="698"/>
          <w:tblHeader/>
        </w:trPr>
        <w:tc>
          <w:tcPr>
            <w:tcW w:w="200" w:type="pct"/>
            <w:vMerge/>
            <w:vAlign w:val="center"/>
          </w:tcPr>
          <w:p w14:paraId="273F05D4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pct"/>
            <w:vMerge/>
            <w:vAlign w:val="center"/>
          </w:tcPr>
          <w:p w14:paraId="37CF6118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29CCAFB6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862" w:type="pct"/>
            <w:vAlign w:val="center"/>
          </w:tcPr>
          <w:p w14:paraId="2C7D925D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минимального балла до 60 баллов</w:t>
            </w:r>
          </w:p>
        </w:tc>
        <w:tc>
          <w:tcPr>
            <w:tcW w:w="813" w:type="pct"/>
            <w:vAlign w:val="center"/>
          </w:tcPr>
          <w:p w14:paraId="6864CAEE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813" w:type="pct"/>
            <w:vAlign w:val="center"/>
          </w:tcPr>
          <w:p w14:paraId="7DCA01CC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D45D61" w:rsidRPr="00347315" w14:paraId="305FA2C1" w14:textId="77777777" w:rsidTr="00F23791">
        <w:trPr>
          <w:cantSplit/>
        </w:trPr>
        <w:tc>
          <w:tcPr>
            <w:tcW w:w="200" w:type="pct"/>
            <w:vAlign w:val="center"/>
          </w:tcPr>
          <w:p w14:paraId="13C60648" w14:textId="77777777" w:rsidR="00D45D61" w:rsidRPr="00347315" w:rsidRDefault="00D45D61" w:rsidP="00FA4B20">
            <w:pPr>
              <w:jc w:val="center"/>
              <w:rPr>
                <w:bCs/>
              </w:rPr>
            </w:pPr>
            <w:r w:rsidRPr="00347315">
              <w:rPr>
                <w:bCs/>
              </w:rPr>
              <w:t>1.</w:t>
            </w:r>
          </w:p>
        </w:tc>
        <w:tc>
          <w:tcPr>
            <w:tcW w:w="1550" w:type="pct"/>
            <w:vAlign w:val="center"/>
          </w:tcPr>
          <w:p w14:paraId="2EEBBD64" w14:textId="77777777" w:rsidR="00D45D61" w:rsidRPr="00347315" w:rsidRDefault="00D45D61" w:rsidP="0035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ВТГ, обучающиеся по программам СОО (в том числе и участники с ОВЗ)</w:t>
            </w:r>
          </w:p>
        </w:tc>
        <w:tc>
          <w:tcPr>
            <w:tcW w:w="762" w:type="pct"/>
            <w:vAlign w:val="center"/>
          </w:tcPr>
          <w:p w14:paraId="24CD78E0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 (3,45 %)</w:t>
            </w:r>
          </w:p>
        </w:tc>
        <w:tc>
          <w:tcPr>
            <w:tcW w:w="862" w:type="pct"/>
            <w:vAlign w:val="center"/>
          </w:tcPr>
          <w:p w14:paraId="79A2F127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25 (43,10 %)</w:t>
            </w:r>
          </w:p>
        </w:tc>
        <w:tc>
          <w:tcPr>
            <w:tcW w:w="813" w:type="pct"/>
            <w:vAlign w:val="center"/>
          </w:tcPr>
          <w:p w14:paraId="7B0A65D1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24 (41,38 %)</w:t>
            </w:r>
          </w:p>
        </w:tc>
        <w:tc>
          <w:tcPr>
            <w:tcW w:w="813" w:type="pct"/>
            <w:vAlign w:val="center"/>
          </w:tcPr>
          <w:p w14:paraId="58F0FE7B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7 (12,07 %)</w:t>
            </w:r>
          </w:p>
        </w:tc>
      </w:tr>
      <w:tr w:rsidR="00D45D61" w:rsidRPr="00347315" w14:paraId="324A99A3" w14:textId="77777777" w:rsidTr="00F23791">
        <w:trPr>
          <w:cantSplit/>
        </w:trPr>
        <w:tc>
          <w:tcPr>
            <w:tcW w:w="200" w:type="pct"/>
            <w:vAlign w:val="center"/>
          </w:tcPr>
          <w:p w14:paraId="5FF3996F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0" w:type="pct"/>
            <w:vAlign w:val="center"/>
          </w:tcPr>
          <w:p w14:paraId="1F521091" w14:textId="77777777" w:rsidR="00D45D61" w:rsidRPr="00347315" w:rsidRDefault="00D45D61" w:rsidP="002331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ВТГ, обучающиеся по программам СПО</w:t>
            </w:r>
          </w:p>
        </w:tc>
        <w:tc>
          <w:tcPr>
            <w:tcW w:w="762" w:type="pct"/>
            <w:vAlign w:val="center"/>
          </w:tcPr>
          <w:p w14:paraId="2A524AF7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62" w:type="pct"/>
            <w:vAlign w:val="center"/>
          </w:tcPr>
          <w:p w14:paraId="3212B9BA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13" w:type="pct"/>
            <w:vAlign w:val="center"/>
          </w:tcPr>
          <w:p w14:paraId="136BDFCD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13" w:type="pct"/>
            <w:vAlign w:val="center"/>
          </w:tcPr>
          <w:p w14:paraId="2C757D09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</w:tr>
      <w:tr w:rsidR="00D45D61" w:rsidRPr="00347315" w14:paraId="5D36553D" w14:textId="77777777" w:rsidTr="00F23791">
        <w:trPr>
          <w:cantSplit/>
        </w:trPr>
        <w:tc>
          <w:tcPr>
            <w:tcW w:w="200" w:type="pct"/>
            <w:vAlign w:val="center"/>
          </w:tcPr>
          <w:p w14:paraId="72F4D41C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0" w:type="pct"/>
            <w:vAlign w:val="center"/>
          </w:tcPr>
          <w:p w14:paraId="357A2478" w14:textId="77777777" w:rsidR="00D45D61" w:rsidRPr="00347315" w:rsidRDefault="00D45D61" w:rsidP="002331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ВПЛ</w:t>
            </w:r>
          </w:p>
        </w:tc>
        <w:tc>
          <w:tcPr>
            <w:tcW w:w="762" w:type="pct"/>
            <w:vAlign w:val="center"/>
          </w:tcPr>
          <w:p w14:paraId="29D5D175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62" w:type="pct"/>
            <w:vAlign w:val="center"/>
          </w:tcPr>
          <w:p w14:paraId="0AD14262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13" w:type="pct"/>
            <w:vAlign w:val="center"/>
          </w:tcPr>
          <w:p w14:paraId="18EC6B04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13" w:type="pct"/>
            <w:vAlign w:val="center"/>
          </w:tcPr>
          <w:p w14:paraId="40D241E2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</w:tr>
      <w:tr w:rsidR="00D45D61" w:rsidRPr="00347315" w14:paraId="6FA0A1C1" w14:textId="77777777" w:rsidTr="00F23791">
        <w:trPr>
          <w:cantSplit/>
        </w:trPr>
        <w:tc>
          <w:tcPr>
            <w:tcW w:w="200" w:type="pct"/>
            <w:shd w:val="clear" w:color="auto" w:fill="D9D9D9"/>
            <w:vAlign w:val="center"/>
          </w:tcPr>
          <w:p w14:paraId="0870F2B6" w14:textId="77777777" w:rsidR="00D45D61" w:rsidRPr="00347315" w:rsidRDefault="00D45D61" w:rsidP="005B3A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shd w:val="clear" w:color="auto" w:fill="D9D9D9"/>
            <w:vAlign w:val="center"/>
          </w:tcPr>
          <w:p w14:paraId="701BD2A8" w14:textId="77777777" w:rsidR="00D45D61" w:rsidRPr="00347315" w:rsidRDefault="00D45D61" w:rsidP="002331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Участники экзамена с ОВЗ</w:t>
            </w:r>
          </w:p>
        </w:tc>
        <w:tc>
          <w:tcPr>
            <w:tcW w:w="762" w:type="pct"/>
            <w:shd w:val="clear" w:color="auto" w:fill="D9D9D9"/>
            <w:vAlign w:val="center"/>
          </w:tcPr>
          <w:p w14:paraId="766D6D1E" w14:textId="77777777" w:rsidR="00D45D61" w:rsidRPr="00C463CE" w:rsidRDefault="00D45D61" w:rsidP="00C463CE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62" w:type="pct"/>
            <w:shd w:val="clear" w:color="auto" w:fill="D9D9D9"/>
            <w:vAlign w:val="center"/>
          </w:tcPr>
          <w:p w14:paraId="5EFFFBED" w14:textId="77777777" w:rsidR="00D45D61" w:rsidRPr="00C463CE" w:rsidRDefault="00D45D61" w:rsidP="00C463CE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13" w:type="pct"/>
            <w:shd w:val="clear" w:color="auto" w:fill="D9D9D9"/>
            <w:vAlign w:val="center"/>
          </w:tcPr>
          <w:p w14:paraId="1D709FD2" w14:textId="77777777" w:rsidR="00D45D61" w:rsidRPr="00C463CE" w:rsidRDefault="00D45D61" w:rsidP="00C463CE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13" w:type="pct"/>
            <w:shd w:val="clear" w:color="auto" w:fill="D9D9D9"/>
            <w:vAlign w:val="center"/>
          </w:tcPr>
          <w:p w14:paraId="04B00446" w14:textId="77777777" w:rsidR="00D45D61" w:rsidRPr="00C463CE" w:rsidRDefault="00D45D61" w:rsidP="00C463CE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</w:tr>
    </w:tbl>
    <w:p w14:paraId="006A6F64" w14:textId="77777777" w:rsidR="00D45D61" w:rsidRPr="00347315" w:rsidRDefault="00D45D61" w:rsidP="0023313C">
      <w:pPr>
        <w:pStyle w:val="3"/>
        <w:numPr>
          <w:ilvl w:val="2"/>
          <w:numId w:val="7"/>
        </w:numPr>
        <w:spacing w:before="240"/>
        <w:ind w:left="0" w:firstLine="567"/>
        <w:rPr>
          <w:rFonts w:ascii="Times New Roman" w:hAnsi="Times New Roman"/>
          <w:b w:val="0"/>
          <w:bCs w:val="0"/>
        </w:rPr>
      </w:pPr>
      <w:r w:rsidRPr="00347315">
        <w:rPr>
          <w:rFonts w:ascii="Times New Roman" w:hAnsi="Times New Roman"/>
          <w:b w:val="0"/>
          <w:bCs w:val="0"/>
        </w:rPr>
        <w:t>в разрезе типа ОО</w:t>
      </w:r>
      <w:r w:rsidRPr="00347315">
        <w:rPr>
          <w:rFonts w:ascii="Times New Roman" w:hAnsi="Times New Roman"/>
          <w:b w:val="0"/>
          <w:vertAlign w:val="superscript"/>
        </w:rPr>
        <w:footnoteReference w:id="4"/>
      </w:r>
    </w:p>
    <w:p w14:paraId="0E3FEFA0" w14:textId="77777777" w:rsidR="00D45D61" w:rsidRPr="00347315" w:rsidRDefault="00D45D61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8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505"/>
        <w:gridCol w:w="2025"/>
        <w:gridCol w:w="2126"/>
        <w:gridCol w:w="2553"/>
        <w:gridCol w:w="2376"/>
        <w:gridCol w:w="2378"/>
      </w:tblGrid>
      <w:tr w:rsidR="00D45D61" w:rsidRPr="00347315" w14:paraId="51D439BC" w14:textId="77777777" w:rsidTr="0089134C">
        <w:trPr>
          <w:cantSplit/>
          <w:tblHeader/>
        </w:trPr>
        <w:tc>
          <w:tcPr>
            <w:tcW w:w="186" w:type="pct"/>
            <w:vMerge w:val="restart"/>
            <w:vAlign w:val="center"/>
          </w:tcPr>
          <w:p w14:paraId="45D88B9E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" w:type="pct"/>
            <w:vMerge w:val="restart"/>
            <w:vAlign w:val="center"/>
          </w:tcPr>
          <w:p w14:paraId="1F70FE1C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98" w:type="pct"/>
            <w:vMerge w:val="restart"/>
            <w:vAlign w:val="center"/>
          </w:tcPr>
          <w:p w14:paraId="4CD141E7" w14:textId="77777777" w:rsidR="00D45D61" w:rsidRPr="00347315" w:rsidRDefault="00D45D61" w:rsidP="008913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3252" w:type="pct"/>
            <w:gridSpan w:val="4"/>
            <w:vAlign w:val="center"/>
          </w:tcPr>
          <w:p w14:paraId="12DA0A92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</w:t>
            </w:r>
            <w:r w:rsidRPr="00347315">
              <w:rPr>
                <w:rFonts w:ascii="Times New Roman" w:hAnsi="Times New Roman"/>
                <w:sz w:val="24"/>
                <w:szCs w:val="24"/>
              </w:rPr>
              <w:t xml:space="preserve"> участников, получивших тестовый балл</w:t>
            </w:r>
          </w:p>
        </w:tc>
      </w:tr>
      <w:tr w:rsidR="00D45D61" w:rsidRPr="00347315" w14:paraId="79FF06BE" w14:textId="77777777" w:rsidTr="00F23791">
        <w:trPr>
          <w:cantSplit/>
          <w:trHeight w:val="601"/>
          <w:tblHeader/>
        </w:trPr>
        <w:tc>
          <w:tcPr>
            <w:tcW w:w="186" w:type="pct"/>
            <w:vMerge/>
          </w:tcPr>
          <w:p w14:paraId="55B7D210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080297D1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6686E4E5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60081954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880" w:type="pct"/>
            <w:vAlign w:val="center"/>
          </w:tcPr>
          <w:p w14:paraId="31C09A30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минимального до 60 баллов</w:t>
            </w:r>
          </w:p>
        </w:tc>
        <w:tc>
          <w:tcPr>
            <w:tcW w:w="819" w:type="pct"/>
            <w:vAlign w:val="center"/>
          </w:tcPr>
          <w:p w14:paraId="44E7E1C7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820" w:type="pct"/>
            <w:vAlign w:val="center"/>
          </w:tcPr>
          <w:p w14:paraId="0ECD6DEE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D45D61" w:rsidRPr="00347315" w14:paraId="40D4CFDD" w14:textId="77777777" w:rsidTr="00F23791">
        <w:trPr>
          <w:cantSplit/>
          <w:trHeight w:val="20"/>
          <w:tblHeader/>
        </w:trPr>
        <w:tc>
          <w:tcPr>
            <w:tcW w:w="186" w:type="pct"/>
            <w:vAlign w:val="center"/>
          </w:tcPr>
          <w:p w14:paraId="47B2AB92" w14:textId="77777777" w:rsidR="00D45D61" w:rsidRPr="00347315" w:rsidRDefault="00D45D61" w:rsidP="00FA4B20">
            <w:pPr>
              <w:jc w:val="center"/>
              <w:rPr>
                <w:bCs/>
              </w:rPr>
            </w:pPr>
            <w:r w:rsidRPr="00347315">
              <w:rPr>
                <w:bCs/>
              </w:rPr>
              <w:t>1.</w:t>
            </w:r>
          </w:p>
        </w:tc>
        <w:tc>
          <w:tcPr>
            <w:tcW w:w="864" w:type="pct"/>
            <w:vAlign w:val="center"/>
          </w:tcPr>
          <w:p w14:paraId="2C6CE651" w14:textId="77777777" w:rsidR="00D45D61" w:rsidRPr="00347315" w:rsidRDefault="00D45D61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Лицеи, гимназии</w:t>
            </w:r>
          </w:p>
        </w:tc>
        <w:tc>
          <w:tcPr>
            <w:tcW w:w="698" w:type="pct"/>
            <w:vAlign w:val="center"/>
          </w:tcPr>
          <w:p w14:paraId="68CC88F1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15</w:t>
            </w:r>
          </w:p>
        </w:tc>
        <w:tc>
          <w:tcPr>
            <w:tcW w:w="733" w:type="pct"/>
            <w:vAlign w:val="center"/>
          </w:tcPr>
          <w:p w14:paraId="09AE6563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80" w:type="pct"/>
            <w:vAlign w:val="center"/>
          </w:tcPr>
          <w:p w14:paraId="027446A8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6 (40,00 %)</w:t>
            </w:r>
          </w:p>
        </w:tc>
        <w:tc>
          <w:tcPr>
            <w:tcW w:w="819" w:type="pct"/>
            <w:vAlign w:val="center"/>
          </w:tcPr>
          <w:p w14:paraId="41C75DA5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4 (26,67 %)</w:t>
            </w:r>
          </w:p>
        </w:tc>
        <w:tc>
          <w:tcPr>
            <w:tcW w:w="820" w:type="pct"/>
            <w:vAlign w:val="center"/>
          </w:tcPr>
          <w:p w14:paraId="186048C8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5 (33,33 %)</w:t>
            </w:r>
          </w:p>
        </w:tc>
      </w:tr>
      <w:tr w:rsidR="00D45D61" w:rsidRPr="00347315" w14:paraId="264A1D39" w14:textId="77777777" w:rsidTr="00F23791">
        <w:trPr>
          <w:cantSplit/>
          <w:trHeight w:val="20"/>
          <w:tblHeader/>
        </w:trPr>
        <w:tc>
          <w:tcPr>
            <w:tcW w:w="186" w:type="pct"/>
            <w:vAlign w:val="center"/>
          </w:tcPr>
          <w:p w14:paraId="3F371565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" w:type="pct"/>
            <w:vAlign w:val="center"/>
          </w:tcPr>
          <w:p w14:paraId="3F3CA1CD" w14:textId="77777777" w:rsidR="00D45D61" w:rsidRPr="00347315" w:rsidRDefault="00D45D61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СОШ</w:t>
            </w:r>
          </w:p>
        </w:tc>
        <w:tc>
          <w:tcPr>
            <w:tcW w:w="698" w:type="pct"/>
            <w:vAlign w:val="center"/>
          </w:tcPr>
          <w:p w14:paraId="141814B6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43</w:t>
            </w:r>
          </w:p>
        </w:tc>
        <w:tc>
          <w:tcPr>
            <w:tcW w:w="733" w:type="pct"/>
            <w:vAlign w:val="center"/>
          </w:tcPr>
          <w:p w14:paraId="7ADF386B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 (4,65 %)</w:t>
            </w:r>
          </w:p>
        </w:tc>
        <w:tc>
          <w:tcPr>
            <w:tcW w:w="880" w:type="pct"/>
            <w:vAlign w:val="center"/>
          </w:tcPr>
          <w:p w14:paraId="60846AD0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19 (44,19 %)</w:t>
            </w:r>
          </w:p>
        </w:tc>
        <w:tc>
          <w:tcPr>
            <w:tcW w:w="819" w:type="pct"/>
            <w:vAlign w:val="center"/>
          </w:tcPr>
          <w:p w14:paraId="530296D6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20 (46,51 %)</w:t>
            </w:r>
          </w:p>
        </w:tc>
        <w:tc>
          <w:tcPr>
            <w:tcW w:w="820" w:type="pct"/>
            <w:vAlign w:val="center"/>
          </w:tcPr>
          <w:p w14:paraId="25617173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 (4,65 %)</w:t>
            </w:r>
          </w:p>
        </w:tc>
      </w:tr>
      <w:tr w:rsidR="00D45D61" w:rsidRPr="00347315" w14:paraId="60AD3859" w14:textId="77777777" w:rsidTr="00F23791">
        <w:trPr>
          <w:cantSplit/>
          <w:trHeight w:val="20"/>
          <w:tblHeader/>
        </w:trPr>
        <w:tc>
          <w:tcPr>
            <w:tcW w:w="186" w:type="pct"/>
            <w:vAlign w:val="center"/>
          </w:tcPr>
          <w:p w14:paraId="044FE263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" w:type="pct"/>
            <w:vAlign w:val="center"/>
          </w:tcPr>
          <w:p w14:paraId="07AC98CE" w14:textId="77777777" w:rsidR="00D45D61" w:rsidRPr="00347315" w:rsidRDefault="00D45D61" w:rsidP="00FA4B20">
            <w:pPr>
              <w:jc w:val="both"/>
              <w:rPr>
                <w:color w:val="000000"/>
              </w:rPr>
            </w:pPr>
            <w:r w:rsidRPr="00347315">
              <w:rPr>
                <w:color w:val="000000"/>
              </w:rPr>
              <w:t>Интернаты</w:t>
            </w:r>
          </w:p>
        </w:tc>
        <w:tc>
          <w:tcPr>
            <w:tcW w:w="698" w:type="pct"/>
            <w:vAlign w:val="center"/>
          </w:tcPr>
          <w:p w14:paraId="036ECA17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</w:t>
            </w:r>
          </w:p>
        </w:tc>
        <w:tc>
          <w:tcPr>
            <w:tcW w:w="733" w:type="pct"/>
            <w:vAlign w:val="center"/>
          </w:tcPr>
          <w:p w14:paraId="4C4B911F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80" w:type="pct"/>
            <w:vAlign w:val="center"/>
          </w:tcPr>
          <w:p w14:paraId="0A0B3805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19" w:type="pct"/>
            <w:vAlign w:val="center"/>
          </w:tcPr>
          <w:p w14:paraId="6B70BE8D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20" w:type="pct"/>
            <w:vAlign w:val="center"/>
          </w:tcPr>
          <w:p w14:paraId="5F4B23E7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</w:tr>
      <w:tr w:rsidR="00D45D61" w:rsidRPr="00347315" w14:paraId="7EFA6F59" w14:textId="77777777" w:rsidTr="00F23791">
        <w:trPr>
          <w:cantSplit/>
          <w:trHeight w:val="20"/>
          <w:tblHeader/>
        </w:trPr>
        <w:tc>
          <w:tcPr>
            <w:tcW w:w="186" w:type="pct"/>
            <w:vAlign w:val="center"/>
          </w:tcPr>
          <w:p w14:paraId="70578998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" w:type="pct"/>
            <w:vAlign w:val="center"/>
          </w:tcPr>
          <w:p w14:paraId="69466F32" w14:textId="77777777" w:rsidR="00D45D61" w:rsidRPr="00347315" w:rsidRDefault="00D45D61" w:rsidP="00FA4B20">
            <w:pPr>
              <w:jc w:val="both"/>
              <w:rPr>
                <w:color w:val="000000"/>
              </w:rPr>
            </w:pPr>
            <w:r w:rsidRPr="00347315">
              <w:rPr>
                <w:color w:val="000000"/>
              </w:rPr>
              <w:t>Экстерны</w:t>
            </w:r>
          </w:p>
        </w:tc>
        <w:tc>
          <w:tcPr>
            <w:tcW w:w="698" w:type="pct"/>
            <w:vAlign w:val="center"/>
          </w:tcPr>
          <w:p w14:paraId="4E24CF6B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</w:t>
            </w:r>
          </w:p>
        </w:tc>
        <w:tc>
          <w:tcPr>
            <w:tcW w:w="733" w:type="pct"/>
            <w:vAlign w:val="center"/>
          </w:tcPr>
          <w:p w14:paraId="7536182E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80" w:type="pct"/>
            <w:vAlign w:val="center"/>
          </w:tcPr>
          <w:p w14:paraId="374A9486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19" w:type="pct"/>
            <w:vAlign w:val="center"/>
          </w:tcPr>
          <w:p w14:paraId="43309D3D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  <w:tc>
          <w:tcPr>
            <w:tcW w:w="820" w:type="pct"/>
            <w:vAlign w:val="center"/>
          </w:tcPr>
          <w:p w14:paraId="3B0D0EB8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0 (0,00 %)</w:t>
            </w:r>
          </w:p>
        </w:tc>
      </w:tr>
    </w:tbl>
    <w:p w14:paraId="688EA69C" w14:textId="77777777" w:rsidR="00D45D61" w:rsidRPr="00347315" w:rsidRDefault="00D45D61" w:rsidP="0023313C">
      <w:pPr>
        <w:pStyle w:val="3"/>
        <w:numPr>
          <w:ilvl w:val="2"/>
          <w:numId w:val="7"/>
        </w:numPr>
        <w:spacing w:before="240"/>
        <w:ind w:left="0" w:firstLine="567"/>
        <w:rPr>
          <w:rFonts w:ascii="Times New Roman" w:hAnsi="Times New Roman"/>
          <w:b w:val="0"/>
          <w:bCs w:val="0"/>
        </w:rPr>
      </w:pPr>
      <w:r w:rsidRPr="00347315">
        <w:rPr>
          <w:rFonts w:ascii="Times New Roman" w:hAnsi="Times New Roman"/>
          <w:b w:val="0"/>
          <w:bCs w:val="0"/>
        </w:rPr>
        <w:t>юношей и девушек</w:t>
      </w:r>
    </w:p>
    <w:p w14:paraId="439AA37C" w14:textId="77777777" w:rsidR="00D45D61" w:rsidRPr="00347315" w:rsidRDefault="00D45D61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9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2364"/>
        <w:gridCol w:w="2126"/>
        <w:gridCol w:w="2126"/>
        <w:gridCol w:w="2553"/>
        <w:gridCol w:w="2376"/>
        <w:gridCol w:w="2378"/>
      </w:tblGrid>
      <w:tr w:rsidR="00D45D61" w:rsidRPr="00347315" w14:paraId="4B84A09A" w14:textId="77777777" w:rsidTr="00F23791">
        <w:trPr>
          <w:cantSplit/>
          <w:tblHeader/>
        </w:trPr>
        <w:tc>
          <w:tcPr>
            <w:tcW w:w="200" w:type="pct"/>
            <w:vMerge w:val="restart"/>
            <w:vAlign w:val="center"/>
          </w:tcPr>
          <w:p w14:paraId="1E7EACB5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5" w:type="pct"/>
            <w:vMerge w:val="restart"/>
            <w:vAlign w:val="center"/>
          </w:tcPr>
          <w:p w14:paraId="7CB45B5D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733" w:type="pct"/>
            <w:vMerge w:val="restart"/>
            <w:vAlign w:val="center"/>
          </w:tcPr>
          <w:p w14:paraId="2E220728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3252" w:type="pct"/>
            <w:gridSpan w:val="4"/>
            <w:vAlign w:val="center"/>
          </w:tcPr>
          <w:p w14:paraId="6A79537C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</w:t>
            </w:r>
            <w:r w:rsidRPr="00347315">
              <w:rPr>
                <w:rFonts w:ascii="Times New Roman" w:hAnsi="Times New Roman"/>
                <w:sz w:val="24"/>
                <w:szCs w:val="24"/>
              </w:rPr>
              <w:t xml:space="preserve"> участников, получивших тестовый балл</w:t>
            </w:r>
          </w:p>
        </w:tc>
      </w:tr>
      <w:tr w:rsidR="00D45D61" w:rsidRPr="00347315" w14:paraId="7FB3ED46" w14:textId="77777777" w:rsidTr="00F23791">
        <w:trPr>
          <w:cantSplit/>
          <w:trHeight w:val="473"/>
          <w:tblHeader/>
        </w:trPr>
        <w:tc>
          <w:tcPr>
            <w:tcW w:w="200" w:type="pct"/>
            <w:vMerge/>
          </w:tcPr>
          <w:p w14:paraId="3A1204A5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6048F978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6A974E07" w14:textId="77777777" w:rsidR="00D45D61" w:rsidRPr="00347315" w:rsidRDefault="00D45D61" w:rsidP="00DD7571">
            <w:pPr>
              <w:pStyle w:val="a3"/>
              <w:spacing w:after="0" w:line="240" w:lineRule="auto"/>
              <w:ind w:left="-667" w:firstLine="6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49994FCA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880" w:type="pct"/>
            <w:vAlign w:val="center"/>
          </w:tcPr>
          <w:p w14:paraId="1996CBC8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минимального до 60 баллов</w:t>
            </w:r>
          </w:p>
        </w:tc>
        <w:tc>
          <w:tcPr>
            <w:tcW w:w="819" w:type="pct"/>
            <w:vAlign w:val="center"/>
          </w:tcPr>
          <w:p w14:paraId="49147180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820" w:type="pct"/>
            <w:vAlign w:val="center"/>
          </w:tcPr>
          <w:p w14:paraId="30531E08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D45D61" w:rsidRPr="00347315" w14:paraId="7761829E" w14:textId="77777777" w:rsidTr="00F23791">
        <w:trPr>
          <w:cantSplit/>
          <w:trHeight w:val="283"/>
          <w:tblHeader/>
        </w:trPr>
        <w:tc>
          <w:tcPr>
            <w:tcW w:w="200" w:type="pct"/>
            <w:vAlign w:val="center"/>
          </w:tcPr>
          <w:p w14:paraId="34A28480" w14:textId="77777777" w:rsidR="00D45D61" w:rsidRPr="00347315" w:rsidRDefault="00D45D61" w:rsidP="00FA4B20">
            <w:pPr>
              <w:jc w:val="center"/>
              <w:rPr>
                <w:bCs/>
              </w:rPr>
            </w:pPr>
            <w:r w:rsidRPr="00347315">
              <w:rPr>
                <w:bCs/>
              </w:rPr>
              <w:t>1.</w:t>
            </w:r>
          </w:p>
        </w:tc>
        <w:tc>
          <w:tcPr>
            <w:tcW w:w="815" w:type="pct"/>
            <w:vAlign w:val="center"/>
          </w:tcPr>
          <w:p w14:paraId="59C1F5E5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733" w:type="pct"/>
            <w:vAlign w:val="center"/>
          </w:tcPr>
          <w:p w14:paraId="01033267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23</w:t>
            </w:r>
          </w:p>
        </w:tc>
        <w:tc>
          <w:tcPr>
            <w:tcW w:w="733" w:type="pct"/>
            <w:vAlign w:val="center"/>
          </w:tcPr>
          <w:p w14:paraId="72B15595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 (4,35 %)</w:t>
            </w:r>
          </w:p>
        </w:tc>
        <w:tc>
          <w:tcPr>
            <w:tcW w:w="880" w:type="pct"/>
            <w:vAlign w:val="center"/>
          </w:tcPr>
          <w:p w14:paraId="182D2FDE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11 (47,83 %)</w:t>
            </w:r>
          </w:p>
        </w:tc>
        <w:tc>
          <w:tcPr>
            <w:tcW w:w="819" w:type="pct"/>
            <w:vAlign w:val="center"/>
          </w:tcPr>
          <w:p w14:paraId="18920489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8 (34,78 %)</w:t>
            </w:r>
          </w:p>
        </w:tc>
        <w:tc>
          <w:tcPr>
            <w:tcW w:w="820" w:type="pct"/>
            <w:vAlign w:val="center"/>
          </w:tcPr>
          <w:p w14:paraId="34C4A7AE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3 (13,04 %)</w:t>
            </w:r>
          </w:p>
        </w:tc>
      </w:tr>
      <w:tr w:rsidR="00D45D61" w:rsidRPr="00347315" w14:paraId="5AD8E567" w14:textId="77777777" w:rsidTr="00F23791">
        <w:trPr>
          <w:cantSplit/>
          <w:trHeight w:val="283"/>
          <w:tblHeader/>
        </w:trPr>
        <w:tc>
          <w:tcPr>
            <w:tcW w:w="200" w:type="pct"/>
            <w:vAlign w:val="center"/>
          </w:tcPr>
          <w:p w14:paraId="72DCE161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5" w:type="pct"/>
          </w:tcPr>
          <w:p w14:paraId="1EBF3B5B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733" w:type="pct"/>
            <w:vAlign w:val="center"/>
          </w:tcPr>
          <w:p w14:paraId="2954C1F1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35</w:t>
            </w:r>
          </w:p>
        </w:tc>
        <w:tc>
          <w:tcPr>
            <w:tcW w:w="733" w:type="pct"/>
            <w:vAlign w:val="center"/>
          </w:tcPr>
          <w:p w14:paraId="33A0F0A6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 (2,86 %)</w:t>
            </w:r>
          </w:p>
        </w:tc>
        <w:tc>
          <w:tcPr>
            <w:tcW w:w="880" w:type="pct"/>
            <w:vAlign w:val="center"/>
          </w:tcPr>
          <w:p w14:paraId="403CEFB0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14 (40,00 %)</w:t>
            </w:r>
          </w:p>
        </w:tc>
        <w:tc>
          <w:tcPr>
            <w:tcW w:w="819" w:type="pct"/>
            <w:vAlign w:val="center"/>
          </w:tcPr>
          <w:p w14:paraId="7CC4158A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16 (45,71 %)</w:t>
            </w:r>
          </w:p>
        </w:tc>
        <w:tc>
          <w:tcPr>
            <w:tcW w:w="820" w:type="pct"/>
            <w:vAlign w:val="center"/>
          </w:tcPr>
          <w:p w14:paraId="097B50D6" w14:textId="77777777" w:rsidR="00D45D61" w:rsidRPr="00C463CE" w:rsidRDefault="00D45D61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4 (11,43 %)</w:t>
            </w:r>
          </w:p>
        </w:tc>
      </w:tr>
    </w:tbl>
    <w:p w14:paraId="4DE57B15" w14:textId="77777777" w:rsidR="00D45D61" w:rsidRPr="00347315" w:rsidRDefault="00D45D61" w:rsidP="00481121">
      <w:pPr>
        <w:pStyle w:val="3"/>
        <w:numPr>
          <w:ilvl w:val="2"/>
          <w:numId w:val="7"/>
        </w:numPr>
        <w:spacing w:before="240"/>
        <w:ind w:left="0" w:firstLine="567"/>
        <w:rPr>
          <w:rFonts w:ascii="Times New Roman" w:hAnsi="Times New Roman"/>
          <w:b w:val="0"/>
          <w:bCs w:val="0"/>
        </w:rPr>
      </w:pPr>
      <w:r w:rsidRPr="00347315">
        <w:rPr>
          <w:rFonts w:ascii="Times New Roman" w:hAnsi="Times New Roman"/>
          <w:b w:val="0"/>
          <w:bCs w:val="0"/>
        </w:rPr>
        <w:lastRenderedPageBreak/>
        <w:t>в сравнении по АТЕ</w:t>
      </w:r>
    </w:p>
    <w:p w14:paraId="77AFA639" w14:textId="77777777" w:rsidR="00D45D61" w:rsidRPr="00347315" w:rsidRDefault="00D45D61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10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4774"/>
        <w:gridCol w:w="1987"/>
        <w:gridCol w:w="1790"/>
        <w:gridCol w:w="2178"/>
        <w:gridCol w:w="1598"/>
        <w:gridCol w:w="1598"/>
      </w:tblGrid>
      <w:tr w:rsidR="00D45D61" w:rsidRPr="00347315" w14:paraId="20BFDA78" w14:textId="77777777" w:rsidTr="00481121">
        <w:trPr>
          <w:cantSplit/>
          <w:tblHeader/>
        </w:trPr>
        <w:tc>
          <w:tcPr>
            <w:tcW w:w="199" w:type="pct"/>
            <w:vMerge w:val="restart"/>
            <w:vAlign w:val="center"/>
          </w:tcPr>
          <w:p w14:paraId="2888D17E" w14:textId="77777777" w:rsidR="00D45D61" w:rsidRPr="00347315" w:rsidRDefault="00D45D61" w:rsidP="00DD757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46" w:type="pct"/>
            <w:vMerge w:val="restart"/>
            <w:vAlign w:val="center"/>
          </w:tcPr>
          <w:p w14:paraId="23D9A11F" w14:textId="77777777" w:rsidR="00D45D61" w:rsidRPr="00347315" w:rsidRDefault="00D45D61" w:rsidP="00DD757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Наименование АТЕ</w:t>
            </w:r>
          </w:p>
        </w:tc>
        <w:tc>
          <w:tcPr>
            <w:tcW w:w="685" w:type="pct"/>
            <w:vMerge w:val="restart"/>
            <w:vAlign w:val="center"/>
          </w:tcPr>
          <w:p w14:paraId="6F06EDA3" w14:textId="77777777" w:rsidR="00D45D61" w:rsidRPr="00347315" w:rsidRDefault="00D45D61" w:rsidP="00DD757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2470" w:type="pct"/>
            <w:gridSpan w:val="4"/>
            <w:vAlign w:val="center"/>
          </w:tcPr>
          <w:p w14:paraId="77D77C13" w14:textId="77777777" w:rsidR="00D45D61" w:rsidRPr="00347315" w:rsidRDefault="00D45D61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Доля участников, получивших тестовый балл</w:t>
            </w:r>
          </w:p>
        </w:tc>
      </w:tr>
      <w:tr w:rsidR="00D45D61" w:rsidRPr="00347315" w14:paraId="22F3D80A" w14:textId="77777777" w:rsidTr="0089134C">
        <w:trPr>
          <w:cantSplit/>
          <w:trHeight w:val="668"/>
          <w:tblHeader/>
        </w:trPr>
        <w:tc>
          <w:tcPr>
            <w:tcW w:w="199" w:type="pct"/>
            <w:vMerge/>
            <w:vAlign w:val="center"/>
          </w:tcPr>
          <w:p w14:paraId="7B2CE0EB" w14:textId="77777777" w:rsidR="00D45D61" w:rsidRPr="00347315" w:rsidRDefault="00D45D61" w:rsidP="00DD757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vMerge/>
            <w:vAlign w:val="center"/>
          </w:tcPr>
          <w:p w14:paraId="03BD8179" w14:textId="77777777" w:rsidR="00D45D61" w:rsidRPr="00347315" w:rsidRDefault="00D45D61" w:rsidP="00DD757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181CBA3A" w14:textId="77777777" w:rsidR="00D45D61" w:rsidRPr="00347315" w:rsidRDefault="00D45D61" w:rsidP="00DD757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2121108C" w14:textId="77777777" w:rsidR="00D45D61" w:rsidRPr="00347315" w:rsidRDefault="00D45D61" w:rsidP="00DD757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751" w:type="pct"/>
            <w:vAlign w:val="center"/>
          </w:tcPr>
          <w:p w14:paraId="0C849DA9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минимального до 60 баллов</w:t>
            </w:r>
          </w:p>
        </w:tc>
        <w:tc>
          <w:tcPr>
            <w:tcW w:w="551" w:type="pct"/>
            <w:vAlign w:val="center"/>
          </w:tcPr>
          <w:p w14:paraId="56A104DB" w14:textId="77777777" w:rsidR="00D45D61" w:rsidRPr="00347315" w:rsidRDefault="00D45D61" w:rsidP="004758D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551" w:type="pct"/>
            <w:vAlign w:val="center"/>
          </w:tcPr>
          <w:p w14:paraId="7A4422B1" w14:textId="77777777" w:rsidR="00D45D61" w:rsidRPr="00347315" w:rsidRDefault="00D45D61" w:rsidP="004811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D45D61" w:rsidRPr="00347315" w14:paraId="409B3E22" w14:textId="77777777" w:rsidTr="00481121">
        <w:trPr>
          <w:cantSplit/>
          <w:trHeight w:val="20"/>
        </w:trPr>
        <w:tc>
          <w:tcPr>
            <w:tcW w:w="199" w:type="pct"/>
            <w:vAlign w:val="center"/>
          </w:tcPr>
          <w:p w14:paraId="7FB3B54C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1646" w:type="pct"/>
            <w:vAlign w:val="center"/>
          </w:tcPr>
          <w:p w14:paraId="2C3F1142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г. Псков</w:t>
            </w:r>
          </w:p>
        </w:tc>
        <w:tc>
          <w:tcPr>
            <w:tcW w:w="685" w:type="pct"/>
            <w:vAlign w:val="center"/>
          </w:tcPr>
          <w:p w14:paraId="0A85D32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21</w:t>
            </w:r>
          </w:p>
        </w:tc>
        <w:tc>
          <w:tcPr>
            <w:tcW w:w="617" w:type="pct"/>
            <w:vAlign w:val="center"/>
          </w:tcPr>
          <w:p w14:paraId="4B01CE7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9,52</w:t>
            </w:r>
          </w:p>
        </w:tc>
        <w:tc>
          <w:tcPr>
            <w:tcW w:w="751" w:type="pct"/>
            <w:vAlign w:val="center"/>
          </w:tcPr>
          <w:p w14:paraId="1F5A828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42,86</w:t>
            </w:r>
          </w:p>
        </w:tc>
        <w:tc>
          <w:tcPr>
            <w:tcW w:w="551" w:type="pct"/>
            <w:vAlign w:val="center"/>
          </w:tcPr>
          <w:p w14:paraId="6E4E199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38,10</w:t>
            </w:r>
          </w:p>
        </w:tc>
        <w:tc>
          <w:tcPr>
            <w:tcW w:w="551" w:type="pct"/>
            <w:vAlign w:val="center"/>
          </w:tcPr>
          <w:p w14:paraId="453941B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9,52</w:t>
            </w:r>
          </w:p>
        </w:tc>
      </w:tr>
      <w:tr w:rsidR="00D45D61" w:rsidRPr="00347315" w14:paraId="0FDF2E3E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1EAB75B8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1646" w:type="pct"/>
            <w:vAlign w:val="center"/>
          </w:tcPr>
          <w:p w14:paraId="32CFE5BE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г. Великие Луки</w:t>
            </w:r>
          </w:p>
        </w:tc>
        <w:tc>
          <w:tcPr>
            <w:tcW w:w="685" w:type="pct"/>
            <w:vAlign w:val="center"/>
          </w:tcPr>
          <w:p w14:paraId="6CAD71F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11</w:t>
            </w:r>
          </w:p>
        </w:tc>
        <w:tc>
          <w:tcPr>
            <w:tcW w:w="617" w:type="pct"/>
            <w:vAlign w:val="center"/>
          </w:tcPr>
          <w:p w14:paraId="54F985DD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0391629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45,45</w:t>
            </w:r>
          </w:p>
        </w:tc>
        <w:tc>
          <w:tcPr>
            <w:tcW w:w="551" w:type="pct"/>
            <w:vAlign w:val="center"/>
          </w:tcPr>
          <w:p w14:paraId="7B80765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36,36</w:t>
            </w:r>
          </w:p>
        </w:tc>
        <w:tc>
          <w:tcPr>
            <w:tcW w:w="551" w:type="pct"/>
            <w:vAlign w:val="center"/>
          </w:tcPr>
          <w:p w14:paraId="0A4839D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18,18</w:t>
            </w:r>
          </w:p>
        </w:tc>
      </w:tr>
      <w:tr w:rsidR="00D45D61" w:rsidRPr="00347315" w14:paraId="069DED8E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FFDCB26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3.</w:t>
            </w:r>
          </w:p>
        </w:tc>
        <w:tc>
          <w:tcPr>
            <w:tcW w:w="1646" w:type="pct"/>
            <w:vAlign w:val="center"/>
          </w:tcPr>
          <w:p w14:paraId="46676DB6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Бежаницкий муниципальный округ</w:t>
            </w:r>
          </w:p>
        </w:tc>
        <w:tc>
          <w:tcPr>
            <w:tcW w:w="685" w:type="pct"/>
            <w:vAlign w:val="center"/>
          </w:tcPr>
          <w:p w14:paraId="08E8B12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61E16E2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204AA19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6A26AB4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6886635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526A9CB7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3AF181B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4.</w:t>
            </w:r>
          </w:p>
        </w:tc>
        <w:tc>
          <w:tcPr>
            <w:tcW w:w="1646" w:type="pct"/>
            <w:vAlign w:val="center"/>
          </w:tcPr>
          <w:p w14:paraId="1F3CB481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Великолукский район</w:t>
            </w:r>
          </w:p>
        </w:tc>
        <w:tc>
          <w:tcPr>
            <w:tcW w:w="685" w:type="pct"/>
            <w:vAlign w:val="center"/>
          </w:tcPr>
          <w:p w14:paraId="76E5738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5B8E0AD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73438DD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01A5248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37765A1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03735422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F0AE98D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5.</w:t>
            </w:r>
          </w:p>
        </w:tc>
        <w:tc>
          <w:tcPr>
            <w:tcW w:w="1646" w:type="pct"/>
            <w:vAlign w:val="center"/>
          </w:tcPr>
          <w:p w14:paraId="40AEB498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Гдовский район</w:t>
            </w:r>
          </w:p>
        </w:tc>
        <w:tc>
          <w:tcPr>
            <w:tcW w:w="685" w:type="pct"/>
            <w:vAlign w:val="center"/>
          </w:tcPr>
          <w:p w14:paraId="0952F40D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4E695F7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3B80B37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5371EEDD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54E5802E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5939DBDB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A6F53A5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6.</w:t>
            </w:r>
          </w:p>
        </w:tc>
        <w:tc>
          <w:tcPr>
            <w:tcW w:w="1646" w:type="pct"/>
            <w:vAlign w:val="center"/>
          </w:tcPr>
          <w:p w14:paraId="1BE8E318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Дедовичский район</w:t>
            </w:r>
          </w:p>
        </w:tc>
        <w:tc>
          <w:tcPr>
            <w:tcW w:w="685" w:type="pct"/>
            <w:vAlign w:val="center"/>
          </w:tcPr>
          <w:p w14:paraId="505CD6D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14AA44F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6324187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7ACC30B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0675333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</w:tr>
      <w:tr w:rsidR="00D45D61" w:rsidRPr="00347315" w14:paraId="13F5D749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1BB44078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7.</w:t>
            </w:r>
          </w:p>
        </w:tc>
        <w:tc>
          <w:tcPr>
            <w:tcW w:w="1646" w:type="pct"/>
            <w:vAlign w:val="center"/>
          </w:tcPr>
          <w:p w14:paraId="6D1A0240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Дновский муниципальный округ</w:t>
            </w:r>
          </w:p>
        </w:tc>
        <w:tc>
          <w:tcPr>
            <w:tcW w:w="685" w:type="pct"/>
            <w:vAlign w:val="center"/>
          </w:tcPr>
          <w:p w14:paraId="19D5361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4</w:t>
            </w:r>
          </w:p>
        </w:tc>
        <w:tc>
          <w:tcPr>
            <w:tcW w:w="617" w:type="pct"/>
            <w:vAlign w:val="center"/>
          </w:tcPr>
          <w:p w14:paraId="2389702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6AA0EA9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3A54ECA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75,00</w:t>
            </w:r>
          </w:p>
        </w:tc>
        <w:tc>
          <w:tcPr>
            <w:tcW w:w="551" w:type="pct"/>
            <w:vAlign w:val="center"/>
          </w:tcPr>
          <w:p w14:paraId="6707091F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25,00</w:t>
            </w:r>
          </w:p>
        </w:tc>
      </w:tr>
      <w:tr w:rsidR="00D45D61" w:rsidRPr="00347315" w14:paraId="658DA8F3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950CA02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8.</w:t>
            </w:r>
          </w:p>
        </w:tc>
        <w:tc>
          <w:tcPr>
            <w:tcW w:w="1646" w:type="pct"/>
            <w:vAlign w:val="center"/>
          </w:tcPr>
          <w:p w14:paraId="0B629B4D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Красногородский муниципальный округ</w:t>
            </w:r>
          </w:p>
        </w:tc>
        <w:tc>
          <w:tcPr>
            <w:tcW w:w="685" w:type="pct"/>
            <w:vAlign w:val="center"/>
          </w:tcPr>
          <w:p w14:paraId="60EC940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6EF73C6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1DD4812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7C6A767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1B4FF59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39C03D76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6975F3A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9.</w:t>
            </w:r>
          </w:p>
        </w:tc>
        <w:tc>
          <w:tcPr>
            <w:tcW w:w="1646" w:type="pct"/>
            <w:vAlign w:val="center"/>
          </w:tcPr>
          <w:p w14:paraId="782CEB97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Куньинский район</w:t>
            </w:r>
          </w:p>
        </w:tc>
        <w:tc>
          <w:tcPr>
            <w:tcW w:w="685" w:type="pct"/>
            <w:vAlign w:val="center"/>
          </w:tcPr>
          <w:p w14:paraId="6E56F08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18570BE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5E700C5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0B96F9C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39F9A87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390234DF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1F02B11C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10.</w:t>
            </w:r>
          </w:p>
        </w:tc>
        <w:tc>
          <w:tcPr>
            <w:tcW w:w="1646" w:type="pct"/>
            <w:vAlign w:val="center"/>
          </w:tcPr>
          <w:p w14:paraId="45513F76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Локнянский муниципальный округ</w:t>
            </w:r>
          </w:p>
        </w:tc>
        <w:tc>
          <w:tcPr>
            <w:tcW w:w="685" w:type="pct"/>
            <w:vAlign w:val="center"/>
          </w:tcPr>
          <w:p w14:paraId="58FC65D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3</w:t>
            </w:r>
          </w:p>
        </w:tc>
        <w:tc>
          <w:tcPr>
            <w:tcW w:w="617" w:type="pct"/>
            <w:vAlign w:val="center"/>
          </w:tcPr>
          <w:p w14:paraId="65DC9A8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5B207B8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66,67</w:t>
            </w:r>
          </w:p>
        </w:tc>
        <w:tc>
          <w:tcPr>
            <w:tcW w:w="551" w:type="pct"/>
            <w:vAlign w:val="center"/>
          </w:tcPr>
          <w:p w14:paraId="082F4E5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33,33</w:t>
            </w:r>
          </w:p>
        </w:tc>
        <w:tc>
          <w:tcPr>
            <w:tcW w:w="551" w:type="pct"/>
            <w:vAlign w:val="center"/>
          </w:tcPr>
          <w:p w14:paraId="19DC71B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29A5A5E6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24B310E0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11.</w:t>
            </w:r>
          </w:p>
        </w:tc>
        <w:tc>
          <w:tcPr>
            <w:tcW w:w="1646" w:type="pct"/>
            <w:vAlign w:val="center"/>
          </w:tcPr>
          <w:p w14:paraId="049B2E41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Невельский муниципальный округ</w:t>
            </w:r>
          </w:p>
        </w:tc>
        <w:tc>
          <w:tcPr>
            <w:tcW w:w="685" w:type="pct"/>
            <w:vAlign w:val="center"/>
          </w:tcPr>
          <w:p w14:paraId="504A350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49E116F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5B3B2898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07913CC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69D4F41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20CECF9B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2DA2638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12.</w:t>
            </w:r>
          </w:p>
        </w:tc>
        <w:tc>
          <w:tcPr>
            <w:tcW w:w="1646" w:type="pct"/>
            <w:vAlign w:val="center"/>
          </w:tcPr>
          <w:p w14:paraId="15F91EFE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Новоржевский муниципальный округ</w:t>
            </w:r>
          </w:p>
        </w:tc>
        <w:tc>
          <w:tcPr>
            <w:tcW w:w="685" w:type="pct"/>
            <w:vAlign w:val="center"/>
          </w:tcPr>
          <w:p w14:paraId="1126B84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1578A35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501ED36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49A153B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4D145A08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5C0EDB0E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38FF39F6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13.</w:t>
            </w:r>
          </w:p>
        </w:tc>
        <w:tc>
          <w:tcPr>
            <w:tcW w:w="1646" w:type="pct"/>
            <w:vAlign w:val="center"/>
          </w:tcPr>
          <w:p w14:paraId="325F653D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Новосокольнический район</w:t>
            </w:r>
          </w:p>
        </w:tc>
        <w:tc>
          <w:tcPr>
            <w:tcW w:w="685" w:type="pct"/>
            <w:vAlign w:val="center"/>
          </w:tcPr>
          <w:p w14:paraId="10BBAAF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0A9A2BA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57899DC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5576BBA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4709BFC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035717C1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40F696E8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14.</w:t>
            </w:r>
          </w:p>
        </w:tc>
        <w:tc>
          <w:tcPr>
            <w:tcW w:w="1646" w:type="pct"/>
            <w:vAlign w:val="center"/>
          </w:tcPr>
          <w:p w14:paraId="4F080E8F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Опочецкий муниципальный округ</w:t>
            </w:r>
          </w:p>
        </w:tc>
        <w:tc>
          <w:tcPr>
            <w:tcW w:w="685" w:type="pct"/>
            <w:vAlign w:val="center"/>
          </w:tcPr>
          <w:p w14:paraId="03235A58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7E4DA60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03E64B8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34EB8E3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4BBBEBEF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4E420A54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3F36F81E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15.</w:t>
            </w:r>
          </w:p>
        </w:tc>
        <w:tc>
          <w:tcPr>
            <w:tcW w:w="1646" w:type="pct"/>
            <w:vAlign w:val="center"/>
          </w:tcPr>
          <w:p w14:paraId="3AD968CC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Островский район</w:t>
            </w:r>
          </w:p>
        </w:tc>
        <w:tc>
          <w:tcPr>
            <w:tcW w:w="685" w:type="pct"/>
            <w:vAlign w:val="center"/>
          </w:tcPr>
          <w:p w14:paraId="4196220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37A4C1D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46ADE1C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17BC36E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2A926BE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34456AA6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693260F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16.</w:t>
            </w:r>
          </w:p>
        </w:tc>
        <w:tc>
          <w:tcPr>
            <w:tcW w:w="1646" w:type="pct"/>
            <w:vAlign w:val="center"/>
          </w:tcPr>
          <w:p w14:paraId="6627FCB7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Палкинский район</w:t>
            </w:r>
          </w:p>
        </w:tc>
        <w:tc>
          <w:tcPr>
            <w:tcW w:w="685" w:type="pct"/>
            <w:vAlign w:val="center"/>
          </w:tcPr>
          <w:p w14:paraId="2716EE9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35CB14B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4AE62A0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7AE783A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1EB22BC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3B455A83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66192C7B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17.</w:t>
            </w:r>
          </w:p>
        </w:tc>
        <w:tc>
          <w:tcPr>
            <w:tcW w:w="1646" w:type="pct"/>
            <w:vAlign w:val="center"/>
          </w:tcPr>
          <w:p w14:paraId="6ECC6424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Печорский муниципальный округ</w:t>
            </w:r>
          </w:p>
        </w:tc>
        <w:tc>
          <w:tcPr>
            <w:tcW w:w="685" w:type="pct"/>
            <w:vAlign w:val="center"/>
          </w:tcPr>
          <w:p w14:paraId="322AA3C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5</w:t>
            </w:r>
          </w:p>
        </w:tc>
        <w:tc>
          <w:tcPr>
            <w:tcW w:w="617" w:type="pct"/>
            <w:vAlign w:val="center"/>
          </w:tcPr>
          <w:p w14:paraId="28D9D5F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47F177C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60,00</w:t>
            </w:r>
          </w:p>
        </w:tc>
        <w:tc>
          <w:tcPr>
            <w:tcW w:w="551" w:type="pct"/>
            <w:vAlign w:val="center"/>
          </w:tcPr>
          <w:p w14:paraId="158D2FD1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20,00</w:t>
            </w:r>
          </w:p>
        </w:tc>
        <w:tc>
          <w:tcPr>
            <w:tcW w:w="551" w:type="pct"/>
            <w:vAlign w:val="center"/>
          </w:tcPr>
          <w:p w14:paraId="6470179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20,00</w:t>
            </w:r>
          </w:p>
        </w:tc>
      </w:tr>
      <w:tr w:rsidR="00D45D61" w:rsidRPr="00347315" w14:paraId="4DFEA063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6EAE33F2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18.</w:t>
            </w:r>
          </w:p>
        </w:tc>
        <w:tc>
          <w:tcPr>
            <w:tcW w:w="1646" w:type="pct"/>
            <w:vAlign w:val="center"/>
          </w:tcPr>
          <w:p w14:paraId="2C0BBB62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Плюсский муниципальный округ</w:t>
            </w:r>
          </w:p>
        </w:tc>
        <w:tc>
          <w:tcPr>
            <w:tcW w:w="685" w:type="pct"/>
            <w:vAlign w:val="center"/>
          </w:tcPr>
          <w:p w14:paraId="59206ACD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4BAE304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747E427E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2AC9D8E8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1C92FCF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582B2A13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3C5BD2F4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19.</w:t>
            </w:r>
          </w:p>
        </w:tc>
        <w:tc>
          <w:tcPr>
            <w:tcW w:w="1646" w:type="pct"/>
            <w:vAlign w:val="center"/>
          </w:tcPr>
          <w:p w14:paraId="29B89E14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Порховский муниципальный округ</w:t>
            </w:r>
          </w:p>
        </w:tc>
        <w:tc>
          <w:tcPr>
            <w:tcW w:w="685" w:type="pct"/>
            <w:vAlign w:val="center"/>
          </w:tcPr>
          <w:p w14:paraId="2A952B0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37A0632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1F082D61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17C198C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790F39D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6F2702FE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AF9F8A4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20.</w:t>
            </w:r>
          </w:p>
        </w:tc>
        <w:tc>
          <w:tcPr>
            <w:tcW w:w="1646" w:type="pct"/>
            <w:vAlign w:val="center"/>
          </w:tcPr>
          <w:p w14:paraId="32C467F9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Псковский район</w:t>
            </w:r>
          </w:p>
        </w:tc>
        <w:tc>
          <w:tcPr>
            <w:tcW w:w="685" w:type="pct"/>
            <w:vAlign w:val="center"/>
          </w:tcPr>
          <w:p w14:paraId="33D57E5E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4</w:t>
            </w:r>
          </w:p>
        </w:tc>
        <w:tc>
          <w:tcPr>
            <w:tcW w:w="617" w:type="pct"/>
            <w:vAlign w:val="center"/>
          </w:tcPr>
          <w:p w14:paraId="205DBDD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47494F01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75,00</w:t>
            </w:r>
          </w:p>
        </w:tc>
        <w:tc>
          <w:tcPr>
            <w:tcW w:w="551" w:type="pct"/>
            <w:vAlign w:val="center"/>
          </w:tcPr>
          <w:p w14:paraId="6268A80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25,00</w:t>
            </w:r>
          </w:p>
        </w:tc>
        <w:tc>
          <w:tcPr>
            <w:tcW w:w="551" w:type="pct"/>
            <w:vAlign w:val="center"/>
          </w:tcPr>
          <w:p w14:paraId="640356D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58C3F946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46AAAD67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21.</w:t>
            </w:r>
          </w:p>
        </w:tc>
        <w:tc>
          <w:tcPr>
            <w:tcW w:w="1646" w:type="pct"/>
            <w:vAlign w:val="center"/>
          </w:tcPr>
          <w:p w14:paraId="1CCB2E3F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Пустошкинский район</w:t>
            </w:r>
          </w:p>
        </w:tc>
        <w:tc>
          <w:tcPr>
            <w:tcW w:w="685" w:type="pct"/>
            <w:vAlign w:val="center"/>
          </w:tcPr>
          <w:p w14:paraId="39B9FAF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2EDD5B3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7D00975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1ABA6F9F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7D58F53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19E883B4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13ED88E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22.</w:t>
            </w:r>
          </w:p>
        </w:tc>
        <w:tc>
          <w:tcPr>
            <w:tcW w:w="1646" w:type="pct"/>
            <w:vAlign w:val="center"/>
          </w:tcPr>
          <w:p w14:paraId="1306AF88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Пушкиногорский район</w:t>
            </w:r>
          </w:p>
        </w:tc>
        <w:tc>
          <w:tcPr>
            <w:tcW w:w="685" w:type="pct"/>
            <w:vAlign w:val="center"/>
          </w:tcPr>
          <w:p w14:paraId="0288B64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51C541F1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177FA25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168350F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46C54B5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64BFC3B3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811593A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23.</w:t>
            </w:r>
          </w:p>
        </w:tc>
        <w:tc>
          <w:tcPr>
            <w:tcW w:w="1646" w:type="pct"/>
            <w:vAlign w:val="center"/>
          </w:tcPr>
          <w:p w14:paraId="1C98A877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Пыталовский муниципальный округ</w:t>
            </w:r>
          </w:p>
        </w:tc>
        <w:tc>
          <w:tcPr>
            <w:tcW w:w="685" w:type="pct"/>
            <w:vAlign w:val="center"/>
          </w:tcPr>
          <w:p w14:paraId="27839F0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7F7848B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448ACD1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1BEB4DDE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2D16F4F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4AA6E48D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2BC3976D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24.</w:t>
            </w:r>
          </w:p>
        </w:tc>
        <w:tc>
          <w:tcPr>
            <w:tcW w:w="1646" w:type="pct"/>
            <w:vAlign w:val="center"/>
          </w:tcPr>
          <w:p w14:paraId="0994EB92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Себежский район</w:t>
            </w:r>
          </w:p>
        </w:tc>
        <w:tc>
          <w:tcPr>
            <w:tcW w:w="685" w:type="pct"/>
            <w:vAlign w:val="center"/>
          </w:tcPr>
          <w:p w14:paraId="311DF1A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</w:t>
            </w:r>
          </w:p>
        </w:tc>
        <w:tc>
          <w:tcPr>
            <w:tcW w:w="617" w:type="pct"/>
            <w:vAlign w:val="center"/>
          </w:tcPr>
          <w:p w14:paraId="64CC03D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01BCDC41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455A481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338D313E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3A63E5AB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F9AC491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25.</w:t>
            </w:r>
          </w:p>
        </w:tc>
        <w:tc>
          <w:tcPr>
            <w:tcW w:w="1646" w:type="pct"/>
            <w:vAlign w:val="center"/>
          </w:tcPr>
          <w:p w14:paraId="6F73FC96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Струго-Красненский муниципальный округ</w:t>
            </w:r>
          </w:p>
        </w:tc>
        <w:tc>
          <w:tcPr>
            <w:tcW w:w="685" w:type="pct"/>
            <w:vAlign w:val="center"/>
          </w:tcPr>
          <w:p w14:paraId="4FAE07E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</w:t>
            </w:r>
          </w:p>
        </w:tc>
        <w:tc>
          <w:tcPr>
            <w:tcW w:w="617" w:type="pct"/>
            <w:vAlign w:val="center"/>
          </w:tcPr>
          <w:p w14:paraId="6271AA5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3DA0B6C1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598FDA3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7EB32A1F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751D5E4A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256E9515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26.</w:t>
            </w:r>
          </w:p>
        </w:tc>
        <w:tc>
          <w:tcPr>
            <w:tcW w:w="1646" w:type="pct"/>
            <w:vAlign w:val="center"/>
          </w:tcPr>
          <w:p w14:paraId="1E5A16CE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Усвятский муниципальный округ</w:t>
            </w:r>
          </w:p>
        </w:tc>
        <w:tc>
          <w:tcPr>
            <w:tcW w:w="685" w:type="pct"/>
            <w:vAlign w:val="center"/>
          </w:tcPr>
          <w:p w14:paraId="01299DF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349D473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10C133C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5EEC9D91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3665A951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28CE6458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2B7433C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27.</w:t>
            </w:r>
          </w:p>
        </w:tc>
        <w:tc>
          <w:tcPr>
            <w:tcW w:w="1646" w:type="pct"/>
            <w:vAlign w:val="center"/>
          </w:tcPr>
          <w:p w14:paraId="4B9AFC22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Выпускники интернатов</w:t>
            </w:r>
          </w:p>
        </w:tc>
        <w:tc>
          <w:tcPr>
            <w:tcW w:w="685" w:type="pct"/>
            <w:vAlign w:val="center"/>
          </w:tcPr>
          <w:p w14:paraId="13C78C0F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6954CE8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7584CC6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02A2EC8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3F57DD3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4D636863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10EC5AE4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28.</w:t>
            </w:r>
          </w:p>
        </w:tc>
        <w:tc>
          <w:tcPr>
            <w:tcW w:w="1646" w:type="pct"/>
            <w:vAlign w:val="center"/>
          </w:tcPr>
          <w:p w14:paraId="566784EA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Обучающиеся СПО</w:t>
            </w:r>
          </w:p>
        </w:tc>
        <w:tc>
          <w:tcPr>
            <w:tcW w:w="685" w:type="pct"/>
            <w:vAlign w:val="center"/>
          </w:tcPr>
          <w:p w14:paraId="5C62E5A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591190B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11EA5E4E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6730A04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4F821B7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7E6ED1F8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9A8697D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lastRenderedPageBreak/>
              <w:t>29.</w:t>
            </w:r>
          </w:p>
        </w:tc>
        <w:tc>
          <w:tcPr>
            <w:tcW w:w="1646" w:type="pct"/>
            <w:vAlign w:val="center"/>
          </w:tcPr>
          <w:p w14:paraId="4CE3E435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Экстерны</w:t>
            </w:r>
          </w:p>
        </w:tc>
        <w:tc>
          <w:tcPr>
            <w:tcW w:w="685" w:type="pct"/>
            <w:vAlign w:val="center"/>
          </w:tcPr>
          <w:p w14:paraId="5DB6B29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617" w:type="pct"/>
            <w:vAlign w:val="center"/>
          </w:tcPr>
          <w:p w14:paraId="44ED8BC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751" w:type="pct"/>
            <w:vAlign w:val="center"/>
          </w:tcPr>
          <w:p w14:paraId="6817BA4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71528BC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  <w:tc>
          <w:tcPr>
            <w:tcW w:w="551" w:type="pct"/>
            <w:vAlign w:val="center"/>
          </w:tcPr>
          <w:p w14:paraId="06C9953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 </w:t>
            </w:r>
          </w:p>
        </w:tc>
      </w:tr>
      <w:tr w:rsidR="00D45D61" w:rsidRPr="00347315" w14:paraId="6E87660A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C7A199E" w14:textId="77777777" w:rsidR="00D45D61" w:rsidRPr="00347315" w:rsidRDefault="00D45D61" w:rsidP="00FA4B20">
            <w:pPr>
              <w:jc w:val="center"/>
              <w:rPr>
                <w:color w:val="000000"/>
              </w:rPr>
            </w:pPr>
          </w:p>
        </w:tc>
        <w:tc>
          <w:tcPr>
            <w:tcW w:w="1646" w:type="pct"/>
            <w:vAlign w:val="center"/>
          </w:tcPr>
          <w:p w14:paraId="7335AC6B" w14:textId="77777777" w:rsidR="00D45D61" w:rsidRPr="00753BBE" w:rsidRDefault="00D45D61">
            <w:pPr>
              <w:jc w:val="right"/>
              <w:rPr>
                <w:b/>
                <w:bCs/>
                <w:color w:val="000000"/>
              </w:rPr>
            </w:pPr>
            <w:r w:rsidRPr="00753BB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85" w:type="pct"/>
            <w:vAlign w:val="center"/>
          </w:tcPr>
          <w:p w14:paraId="6D2485F8" w14:textId="77777777" w:rsidR="00D45D61" w:rsidRPr="00753BBE" w:rsidRDefault="00D45D61">
            <w:pPr>
              <w:jc w:val="center"/>
              <w:rPr>
                <w:b/>
                <w:bCs/>
                <w:color w:val="000000"/>
              </w:rPr>
            </w:pPr>
            <w:r w:rsidRPr="00753BBE">
              <w:rPr>
                <w:b/>
                <w:bCs/>
                <w:color w:val="000000"/>
              </w:rPr>
              <w:t>58</w:t>
            </w:r>
          </w:p>
        </w:tc>
        <w:tc>
          <w:tcPr>
            <w:tcW w:w="617" w:type="pct"/>
            <w:vAlign w:val="center"/>
          </w:tcPr>
          <w:p w14:paraId="2D347A19" w14:textId="77777777" w:rsidR="00D45D61" w:rsidRPr="00753BBE" w:rsidRDefault="00D45D61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513CE66D" w14:textId="77777777" w:rsidR="00D45D61" w:rsidRPr="00753BBE" w:rsidRDefault="00D45D61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860B92B" w14:textId="77777777" w:rsidR="00D45D61" w:rsidRPr="00753BBE" w:rsidRDefault="00D45D61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1AC6ABC" w14:textId="77777777" w:rsidR="00D45D61" w:rsidRPr="00753BBE" w:rsidRDefault="00D45D61">
            <w:pPr>
              <w:jc w:val="center"/>
              <w:rPr>
                <w:color w:val="000000"/>
              </w:rPr>
            </w:pPr>
          </w:p>
        </w:tc>
      </w:tr>
    </w:tbl>
    <w:p w14:paraId="5B62933B" w14:textId="77777777" w:rsidR="00D45D61" w:rsidRPr="00347315" w:rsidRDefault="00D45D61" w:rsidP="00481121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jc w:val="both"/>
        <w:rPr>
          <w:rFonts w:ascii="Times New Roman" w:hAnsi="Times New Roman"/>
        </w:rPr>
      </w:pPr>
      <w:r w:rsidRPr="00347315">
        <w:rPr>
          <w:rFonts w:ascii="Times New Roman" w:hAnsi="Times New Roman"/>
        </w:rPr>
        <w:t xml:space="preserve">Выделение перечня ОО, продемонстрировавших наиболее высокие и низкие результаты ЕГЭ </w:t>
      </w:r>
      <w:r w:rsidRPr="00347315">
        <w:rPr>
          <w:rFonts w:ascii="Times New Roman" w:hAnsi="Times New Roman"/>
        </w:rPr>
        <w:br/>
        <w:t xml:space="preserve">по </w:t>
      </w:r>
      <w:r w:rsidRPr="00C70FDB">
        <w:rPr>
          <w:rStyle w:val="af5"/>
          <w:rFonts w:ascii="Times New Roman" w:hAnsi="Times New Roman"/>
          <w:b/>
          <w:bCs w:val="0"/>
          <w:szCs w:val="28"/>
        </w:rPr>
        <w:t>географии</w:t>
      </w:r>
      <w:r w:rsidRPr="00347315">
        <w:rPr>
          <w:rFonts w:ascii="Times New Roman" w:hAnsi="Times New Roman"/>
        </w:rPr>
        <w:t>.</w:t>
      </w:r>
    </w:p>
    <w:p w14:paraId="6FB7132D" w14:textId="77777777" w:rsidR="00D45D61" w:rsidRPr="00347315" w:rsidRDefault="00D45D61" w:rsidP="00481121">
      <w:pPr>
        <w:pStyle w:val="3"/>
        <w:numPr>
          <w:ilvl w:val="2"/>
          <w:numId w:val="7"/>
        </w:numPr>
        <w:ind w:left="0" w:firstLine="567"/>
        <w:rPr>
          <w:rFonts w:ascii="Times New Roman" w:hAnsi="Times New Roman"/>
          <w:b w:val="0"/>
          <w:bCs w:val="0"/>
        </w:rPr>
      </w:pPr>
      <w:r w:rsidRPr="00347315">
        <w:rPr>
          <w:rFonts w:ascii="Times New Roman" w:hAnsi="Times New Roman"/>
          <w:b w:val="0"/>
          <w:bCs w:val="0"/>
        </w:rPr>
        <w:t>Перечень ОО, продемонстрировавших наиболее высокие результаты ЕГЭ по предмету.</w:t>
      </w:r>
    </w:p>
    <w:p w14:paraId="5D678FE5" w14:textId="77777777" w:rsidR="00D45D61" w:rsidRPr="00347315" w:rsidRDefault="00D45D61" w:rsidP="00E434E3">
      <w:pPr>
        <w:pStyle w:val="3"/>
        <w:numPr>
          <w:ilvl w:val="0"/>
          <w:numId w:val="0"/>
        </w:numPr>
        <w:spacing w:before="240"/>
        <w:ind w:firstLine="567"/>
        <w:jc w:val="both"/>
        <w:rPr>
          <w:rFonts w:ascii="Times New Roman" w:hAnsi="Times New Roman"/>
          <w:b w:val="0"/>
          <w:bCs w:val="0"/>
          <w:iCs/>
          <w:szCs w:val="28"/>
        </w:rPr>
      </w:pPr>
      <w:r w:rsidRPr="00347315">
        <w:rPr>
          <w:rFonts w:ascii="Times New Roman" w:hAnsi="Times New Roman"/>
          <w:b w:val="0"/>
          <w:bCs w:val="0"/>
          <w:iCs/>
          <w:szCs w:val="28"/>
        </w:rPr>
        <w:t>В выборку вошли образовательные организации, в которых:</w:t>
      </w:r>
    </w:p>
    <w:p w14:paraId="6908296B" w14:textId="77777777" w:rsidR="00D45D61" w:rsidRPr="00347315" w:rsidRDefault="00D45D61" w:rsidP="00E434E3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47315">
        <w:rPr>
          <w:rFonts w:ascii="Times New Roman" w:hAnsi="Times New Roman"/>
          <w:bCs/>
          <w:iCs/>
          <w:sz w:val="28"/>
          <w:szCs w:val="28"/>
          <w:lang w:eastAsia="ru-RU"/>
        </w:rPr>
        <w:t>доля</w:t>
      </w:r>
      <w:r w:rsidRPr="00347315">
        <w:rPr>
          <w:rFonts w:ascii="Times New Roman" w:hAnsi="Times New Roman"/>
          <w:iCs/>
          <w:sz w:val="28"/>
          <w:szCs w:val="28"/>
          <w:lang w:eastAsia="ru-RU"/>
        </w:rPr>
        <w:t xml:space="preserve"> участников ЕГЭ-ВТГ, получивших от 81 до 100 баллов / от 61 до 100 баллов, имеет максимальные значения; </w:t>
      </w:r>
    </w:p>
    <w:p w14:paraId="7929D6EB" w14:textId="77777777" w:rsidR="00D45D61" w:rsidRPr="00347315" w:rsidRDefault="00D45D61" w:rsidP="00E434E3">
      <w:pPr>
        <w:pStyle w:val="3"/>
        <w:numPr>
          <w:ilvl w:val="0"/>
          <w:numId w:val="19"/>
        </w:numPr>
        <w:tabs>
          <w:tab w:val="left" w:pos="567"/>
        </w:tabs>
        <w:spacing w:before="0"/>
        <w:ind w:left="0" w:firstLine="142"/>
        <w:jc w:val="both"/>
        <w:rPr>
          <w:rFonts w:ascii="Times New Roman" w:hAnsi="Times New Roman"/>
          <w:b w:val="0"/>
          <w:szCs w:val="28"/>
        </w:rPr>
      </w:pPr>
      <w:r w:rsidRPr="00347315">
        <w:rPr>
          <w:rFonts w:ascii="Times New Roman" w:hAnsi="Times New Roman"/>
          <w:b w:val="0"/>
          <w:bCs w:val="0"/>
          <w:iCs/>
          <w:szCs w:val="28"/>
        </w:rPr>
        <w:t>доля</w:t>
      </w:r>
      <w:r w:rsidRPr="00347315">
        <w:rPr>
          <w:rFonts w:ascii="Times New Roman" w:hAnsi="Times New Roman"/>
          <w:b w:val="0"/>
          <w:iCs/>
          <w:szCs w:val="28"/>
        </w:rPr>
        <w:t xml:space="preserve"> участников ЕГЭ-ВТГ, не достигших минимального балла, имеет минимальные значения (по сравнению </w:t>
      </w:r>
      <w:r w:rsidRPr="00347315">
        <w:rPr>
          <w:rFonts w:ascii="Times New Roman" w:hAnsi="Times New Roman"/>
          <w:iCs/>
          <w:szCs w:val="28"/>
        </w:rPr>
        <w:br/>
      </w:r>
      <w:r w:rsidRPr="00347315">
        <w:rPr>
          <w:rFonts w:ascii="Times New Roman" w:hAnsi="Times New Roman"/>
          <w:b w:val="0"/>
          <w:iCs/>
          <w:szCs w:val="28"/>
        </w:rPr>
        <w:t>с другими образовательными организациями Псковской области)</w:t>
      </w:r>
      <w:r w:rsidRPr="00347315">
        <w:rPr>
          <w:rFonts w:ascii="Times New Roman" w:hAnsi="Times New Roman"/>
          <w:b w:val="0"/>
          <w:szCs w:val="28"/>
        </w:rPr>
        <w:t>.</w:t>
      </w:r>
    </w:p>
    <w:p w14:paraId="5526E889" w14:textId="77777777" w:rsidR="00D45D61" w:rsidRPr="00347315" w:rsidRDefault="00D45D61" w:rsidP="00E434E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ЕГЭ по </w:t>
      </w:r>
      <w:proofErr w:type="spellStart"/>
      <w:r>
        <w:rPr>
          <w:sz w:val="28"/>
          <w:szCs w:val="28"/>
        </w:rPr>
        <w:t>географиив</w:t>
      </w:r>
      <w:proofErr w:type="spellEnd"/>
      <w:r>
        <w:rPr>
          <w:sz w:val="28"/>
          <w:szCs w:val="28"/>
        </w:rPr>
        <w:t xml:space="preserve"> 2025 году </w:t>
      </w:r>
      <w:r w:rsidRPr="00AF3633">
        <w:rPr>
          <w:sz w:val="28"/>
          <w:szCs w:val="28"/>
        </w:rPr>
        <w:t xml:space="preserve">сдавали </w:t>
      </w:r>
      <w:r>
        <w:rPr>
          <w:sz w:val="28"/>
          <w:szCs w:val="28"/>
        </w:rPr>
        <w:t>выпускники из 39образовательных организаций Псковской области</w:t>
      </w:r>
      <w:r w:rsidR="00B517AC">
        <w:rPr>
          <w:sz w:val="28"/>
          <w:szCs w:val="28"/>
        </w:rPr>
        <w:t xml:space="preserve">, </w:t>
      </w:r>
      <w:r w:rsidR="00B517AC">
        <w:rPr>
          <w:sz w:val="28"/>
          <w:szCs w:val="28"/>
        </w:rPr>
        <w:br/>
        <w:t xml:space="preserve">в </w:t>
      </w:r>
      <w:proofErr w:type="spellStart"/>
      <w:r w:rsidR="00B517AC">
        <w:rPr>
          <w:sz w:val="28"/>
          <w:szCs w:val="28"/>
        </w:rPr>
        <w:t>которых</w:t>
      </w:r>
      <w:r w:rsidRPr="00753BBE">
        <w:rPr>
          <w:sz w:val="28"/>
          <w:szCs w:val="28"/>
        </w:rPr>
        <w:t>участников</w:t>
      </w:r>
      <w:proofErr w:type="spellEnd"/>
      <w:r w:rsidRPr="00753BBE">
        <w:rPr>
          <w:sz w:val="28"/>
          <w:szCs w:val="28"/>
        </w:rPr>
        <w:t xml:space="preserve"> экзамена было от 1 до 4 </w:t>
      </w:r>
      <w:proofErr w:type="spellStart"/>
      <w:proofErr w:type="gramStart"/>
      <w:r w:rsidRPr="00753BBE">
        <w:rPr>
          <w:sz w:val="28"/>
          <w:szCs w:val="28"/>
        </w:rPr>
        <w:t>человек.</w:t>
      </w:r>
      <w:r w:rsidR="00B517AC">
        <w:rPr>
          <w:sz w:val="28"/>
          <w:szCs w:val="28"/>
        </w:rPr>
        <w:t>Образовательных</w:t>
      </w:r>
      <w:proofErr w:type="spellEnd"/>
      <w:proofErr w:type="gramEnd"/>
      <w:r w:rsidR="00B517AC">
        <w:rPr>
          <w:sz w:val="28"/>
          <w:szCs w:val="28"/>
        </w:rPr>
        <w:t xml:space="preserve"> </w:t>
      </w:r>
      <w:proofErr w:type="spellStart"/>
      <w:r w:rsidR="00B517AC">
        <w:rPr>
          <w:sz w:val="28"/>
          <w:szCs w:val="28"/>
        </w:rPr>
        <w:t>организацийс</w:t>
      </w:r>
      <w:proofErr w:type="spellEnd"/>
      <w:r w:rsidR="00B517AC">
        <w:rPr>
          <w:sz w:val="28"/>
          <w:szCs w:val="28"/>
        </w:rPr>
        <w:t xml:space="preserve"> количеством </w:t>
      </w:r>
      <w:r w:rsidR="00B517AC" w:rsidRPr="00AF3633">
        <w:rPr>
          <w:sz w:val="28"/>
          <w:szCs w:val="28"/>
        </w:rPr>
        <w:t xml:space="preserve">участников </w:t>
      </w:r>
      <w:r w:rsidR="00B517AC">
        <w:rPr>
          <w:sz w:val="28"/>
          <w:szCs w:val="28"/>
        </w:rPr>
        <w:t>экзамена более 10 человек в Псковской области не было.</w:t>
      </w:r>
    </w:p>
    <w:p w14:paraId="50B3B0A7" w14:textId="77777777" w:rsidR="00D45D61" w:rsidRPr="00347315" w:rsidRDefault="00D45D61" w:rsidP="00AF3633">
      <w:pPr>
        <w:pStyle w:val="af7"/>
        <w:keepNext/>
        <w:spacing w:after="60"/>
      </w:pPr>
      <w:r w:rsidRPr="00347315">
        <w:t xml:space="preserve">Таблица </w:t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STYLEREF 1 \s </w:instrText>
      </w:r>
      <w:r w:rsidR="00A8154C">
        <w:rPr>
          <w:noProof/>
        </w:rPr>
        <w:fldChar w:fldCharType="separate"/>
      </w:r>
      <w:r w:rsidRPr="00347315">
        <w:rPr>
          <w:noProof/>
        </w:rPr>
        <w:t>2</w:t>
      </w:r>
      <w:r w:rsidR="00A8154C">
        <w:rPr>
          <w:noProof/>
        </w:rPr>
        <w:fldChar w:fldCharType="end"/>
      </w:r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11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9"/>
        <w:gridCol w:w="3474"/>
        <w:gridCol w:w="1417"/>
        <w:gridCol w:w="2111"/>
        <w:gridCol w:w="2112"/>
        <w:gridCol w:w="2115"/>
        <w:gridCol w:w="2115"/>
      </w:tblGrid>
      <w:tr w:rsidR="00D45D61" w:rsidRPr="00347315" w14:paraId="0364BAC9" w14:textId="77777777" w:rsidTr="0089134C">
        <w:trPr>
          <w:cantSplit/>
          <w:trHeight w:val="20"/>
          <w:tblHeader/>
        </w:trPr>
        <w:tc>
          <w:tcPr>
            <w:tcW w:w="186" w:type="pct"/>
            <w:vMerge w:val="restart"/>
            <w:vAlign w:val="center"/>
          </w:tcPr>
          <w:p w14:paraId="188CCB31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" w:type="pct"/>
            <w:vMerge w:val="restart"/>
            <w:vAlign w:val="center"/>
          </w:tcPr>
          <w:p w14:paraId="6C5BC614" w14:textId="77777777" w:rsidR="00D45D61" w:rsidRPr="00347315" w:rsidRDefault="00D45D61" w:rsidP="008913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47315">
              <w:rPr>
                <w:rFonts w:ascii="Times New Roman" w:hAnsi="Times New Roman"/>
                <w:sz w:val="24"/>
              </w:rPr>
              <w:t>Код ОО</w:t>
            </w:r>
          </w:p>
        </w:tc>
        <w:tc>
          <w:tcPr>
            <w:tcW w:w="1198" w:type="pct"/>
            <w:vMerge w:val="restart"/>
            <w:vAlign w:val="center"/>
          </w:tcPr>
          <w:p w14:paraId="17CADEB6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47315">
              <w:rPr>
                <w:rFonts w:ascii="Times New Roman" w:hAnsi="Times New Roman"/>
                <w:sz w:val="24"/>
              </w:rPr>
              <w:t xml:space="preserve">Наименование </w:t>
            </w: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89" w:type="pct"/>
            <w:vMerge w:val="restart"/>
            <w:vAlign w:val="center"/>
          </w:tcPr>
          <w:p w14:paraId="5CCE9FE4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ВТГ, чел.</w:t>
            </w:r>
          </w:p>
        </w:tc>
        <w:tc>
          <w:tcPr>
            <w:tcW w:w="2914" w:type="pct"/>
            <w:gridSpan w:val="4"/>
            <w:vAlign w:val="center"/>
          </w:tcPr>
          <w:p w14:paraId="7DD8DB5F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ВТГ, получивших тестовый балл </w:t>
            </w:r>
          </w:p>
        </w:tc>
      </w:tr>
      <w:tr w:rsidR="00D45D61" w:rsidRPr="00347315" w14:paraId="68B9D762" w14:textId="77777777" w:rsidTr="00753BBE">
        <w:trPr>
          <w:cantSplit/>
          <w:trHeight w:val="20"/>
          <w:tblHeader/>
        </w:trPr>
        <w:tc>
          <w:tcPr>
            <w:tcW w:w="186" w:type="pct"/>
            <w:vMerge/>
            <w:vAlign w:val="center"/>
          </w:tcPr>
          <w:p w14:paraId="4A5E5A74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</w:tcPr>
          <w:p w14:paraId="20C0FF24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vAlign w:val="center"/>
          </w:tcPr>
          <w:p w14:paraId="2708CA3E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14:paraId="17436EEA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14:paraId="1102B7F0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81 до 100 баллов</w:t>
            </w:r>
          </w:p>
        </w:tc>
        <w:tc>
          <w:tcPr>
            <w:tcW w:w="728" w:type="pct"/>
            <w:vAlign w:val="center"/>
          </w:tcPr>
          <w:p w14:paraId="30573D1E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61 до 80 баллов</w:t>
            </w:r>
          </w:p>
        </w:tc>
        <w:tc>
          <w:tcPr>
            <w:tcW w:w="729" w:type="pct"/>
            <w:vAlign w:val="center"/>
          </w:tcPr>
          <w:p w14:paraId="1DD073F4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минимального балла до 60 баллов</w:t>
            </w:r>
          </w:p>
        </w:tc>
        <w:tc>
          <w:tcPr>
            <w:tcW w:w="729" w:type="pct"/>
            <w:vAlign w:val="center"/>
          </w:tcPr>
          <w:p w14:paraId="60FD1920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ниже минимального</w:t>
            </w:r>
          </w:p>
        </w:tc>
      </w:tr>
      <w:tr w:rsidR="00D45D61" w:rsidRPr="00347315" w14:paraId="044C584B" w14:textId="77777777" w:rsidTr="00753BBE">
        <w:trPr>
          <w:cantSplit/>
          <w:trHeight w:val="20"/>
        </w:trPr>
        <w:tc>
          <w:tcPr>
            <w:tcW w:w="186" w:type="pct"/>
            <w:vAlign w:val="center"/>
          </w:tcPr>
          <w:p w14:paraId="3C88C6FC" w14:textId="77777777" w:rsidR="00D45D61" w:rsidRPr="00347315" w:rsidRDefault="00D45D61" w:rsidP="005E7E5A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213" w:type="pct"/>
            <w:vAlign w:val="center"/>
          </w:tcPr>
          <w:p w14:paraId="6646791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16</w:t>
            </w:r>
          </w:p>
        </w:tc>
        <w:tc>
          <w:tcPr>
            <w:tcW w:w="1198" w:type="pct"/>
            <w:vAlign w:val="center"/>
          </w:tcPr>
          <w:p w14:paraId="38A0C631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МБОУ «Естественно-математический лицей № 20»</w:t>
            </w:r>
          </w:p>
        </w:tc>
        <w:tc>
          <w:tcPr>
            <w:tcW w:w="489" w:type="pct"/>
            <w:vAlign w:val="center"/>
          </w:tcPr>
          <w:p w14:paraId="0AE0274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728" w:type="pct"/>
            <w:vAlign w:val="center"/>
          </w:tcPr>
          <w:p w14:paraId="544FDB0F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728" w:type="pct"/>
            <w:vAlign w:val="center"/>
          </w:tcPr>
          <w:p w14:paraId="1693A97D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39D9EE7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789EEF3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7D401F1C" w14:textId="77777777" w:rsidTr="00753BBE">
        <w:trPr>
          <w:cantSplit/>
          <w:trHeight w:val="20"/>
        </w:trPr>
        <w:tc>
          <w:tcPr>
            <w:tcW w:w="186" w:type="pct"/>
            <w:vAlign w:val="center"/>
          </w:tcPr>
          <w:p w14:paraId="7FE3EF03" w14:textId="77777777" w:rsidR="00D45D61" w:rsidRPr="00347315" w:rsidRDefault="00D45D61" w:rsidP="005E7E5A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213" w:type="pct"/>
            <w:vAlign w:val="center"/>
          </w:tcPr>
          <w:p w14:paraId="6655480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27</w:t>
            </w:r>
          </w:p>
        </w:tc>
        <w:tc>
          <w:tcPr>
            <w:tcW w:w="1198" w:type="pct"/>
            <w:vAlign w:val="center"/>
          </w:tcPr>
          <w:p w14:paraId="70B89A17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МБОУ «Дедовичская средняя школа № 2»</w:t>
            </w:r>
          </w:p>
        </w:tc>
        <w:tc>
          <w:tcPr>
            <w:tcW w:w="489" w:type="pct"/>
            <w:vAlign w:val="center"/>
          </w:tcPr>
          <w:p w14:paraId="74FC5FF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728" w:type="pct"/>
            <w:vAlign w:val="center"/>
          </w:tcPr>
          <w:p w14:paraId="10FB3BA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728" w:type="pct"/>
            <w:vAlign w:val="center"/>
          </w:tcPr>
          <w:p w14:paraId="112C98A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76E881A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50C3A93B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1EF93335" w14:textId="77777777" w:rsidTr="00753BBE">
        <w:trPr>
          <w:cantSplit/>
          <w:trHeight w:val="20"/>
        </w:trPr>
        <w:tc>
          <w:tcPr>
            <w:tcW w:w="186" w:type="pct"/>
            <w:vAlign w:val="center"/>
          </w:tcPr>
          <w:p w14:paraId="1FF67DD8" w14:textId="77777777" w:rsidR="00D45D61" w:rsidRPr="00347315" w:rsidRDefault="00D45D61" w:rsidP="005E7E5A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3.</w:t>
            </w:r>
          </w:p>
        </w:tc>
        <w:tc>
          <w:tcPr>
            <w:tcW w:w="213" w:type="pct"/>
            <w:vAlign w:val="center"/>
          </w:tcPr>
          <w:p w14:paraId="4E4686EF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129</w:t>
            </w:r>
          </w:p>
        </w:tc>
        <w:tc>
          <w:tcPr>
            <w:tcW w:w="1198" w:type="pct"/>
            <w:vAlign w:val="center"/>
          </w:tcPr>
          <w:p w14:paraId="02B352E6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МБОУ «Печорская лингвистическая гимназия»</w:t>
            </w:r>
          </w:p>
        </w:tc>
        <w:tc>
          <w:tcPr>
            <w:tcW w:w="489" w:type="pct"/>
            <w:vAlign w:val="center"/>
          </w:tcPr>
          <w:p w14:paraId="347FED64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728" w:type="pct"/>
            <w:vAlign w:val="center"/>
          </w:tcPr>
          <w:p w14:paraId="2AC2D2C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728" w:type="pct"/>
            <w:vAlign w:val="center"/>
          </w:tcPr>
          <w:p w14:paraId="0F1CBE5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5CBDC85F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77BCBF0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765AB279" w14:textId="77777777" w:rsidTr="00753BBE">
        <w:trPr>
          <w:cantSplit/>
          <w:trHeight w:val="20"/>
        </w:trPr>
        <w:tc>
          <w:tcPr>
            <w:tcW w:w="186" w:type="pct"/>
            <w:vAlign w:val="center"/>
          </w:tcPr>
          <w:p w14:paraId="592E2CA1" w14:textId="77777777" w:rsidR="00D45D61" w:rsidRPr="00347315" w:rsidRDefault="00D45D61" w:rsidP="005E7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3" w:type="pct"/>
            <w:vAlign w:val="center"/>
          </w:tcPr>
          <w:p w14:paraId="5B72F50D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251</w:t>
            </w:r>
          </w:p>
        </w:tc>
        <w:tc>
          <w:tcPr>
            <w:tcW w:w="1198" w:type="pct"/>
            <w:vAlign w:val="center"/>
          </w:tcPr>
          <w:p w14:paraId="642FE862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МОУ «Сред</w:t>
            </w:r>
            <w:r>
              <w:rPr>
                <w:color w:val="000000"/>
              </w:rPr>
              <w:t>няя общеобразовательная школа № </w:t>
            </w:r>
            <w:r w:rsidRPr="00753BBE">
              <w:rPr>
                <w:color w:val="000000"/>
              </w:rPr>
              <w:t>50» г. Дно</w:t>
            </w:r>
          </w:p>
        </w:tc>
        <w:tc>
          <w:tcPr>
            <w:tcW w:w="489" w:type="pct"/>
            <w:vAlign w:val="center"/>
          </w:tcPr>
          <w:p w14:paraId="1CF2F0B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728" w:type="pct"/>
            <w:vAlign w:val="center"/>
          </w:tcPr>
          <w:p w14:paraId="2F0857C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728" w:type="pct"/>
            <w:vAlign w:val="center"/>
          </w:tcPr>
          <w:p w14:paraId="6E1CE800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65FD3F5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3F7493E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</w:tbl>
    <w:p w14:paraId="107DB695" w14:textId="77777777" w:rsidR="00D45D61" w:rsidRPr="00347315" w:rsidRDefault="00D45D61" w:rsidP="0089134C">
      <w:pPr>
        <w:pStyle w:val="3"/>
        <w:numPr>
          <w:ilvl w:val="2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  <w:b w:val="0"/>
          <w:bCs w:val="0"/>
        </w:rPr>
      </w:pPr>
      <w:bookmarkStart w:id="6" w:name="_Toc395183674"/>
      <w:bookmarkStart w:id="7" w:name="_Toc423954908"/>
      <w:bookmarkStart w:id="8" w:name="_Toc424490594"/>
      <w:r w:rsidRPr="00347315">
        <w:rPr>
          <w:rFonts w:ascii="Times New Roman" w:hAnsi="Times New Roman"/>
          <w:b w:val="0"/>
          <w:bCs w:val="0"/>
        </w:rPr>
        <w:lastRenderedPageBreak/>
        <w:t xml:space="preserve"> Перечень ОО, продемонстрировавших низкие результаты ЕГЭ по предмету.</w:t>
      </w:r>
    </w:p>
    <w:p w14:paraId="41D237E3" w14:textId="77777777" w:rsidR="00D45D61" w:rsidRPr="00347315" w:rsidRDefault="00D45D61" w:rsidP="000970B3">
      <w:pPr>
        <w:pStyle w:val="3"/>
        <w:numPr>
          <w:ilvl w:val="0"/>
          <w:numId w:val="0"/>
        </w:numPr>
        <w:spacing w:before="240"/>
        <w:ind w:firstLine="567"/>
        <w:jc w:val="both"/>
        <w:rPr>
          <w:rFonts w:ascii="Times New Roman" w:hAnsi="Times New Roman"/>
          <w:b w:val="0"/>
          <w:bCs w:val="0"/>
          <w:iCs/>
          <w:szCs w:val="28"/>
        </w:rPr>
      </w:pPr>
      <w:r w:rsidRPr="00347315">
        <w:rPr>
          <w:rFonts w:ascii="Times New Roman" w:hAnsi="Times New Roman"/>
          <w:b w:val="0"/>
          <w:bCs w:val="0"/>
          <w:iCs/>
          <w:szCs w:val="28"/>
        </w:rPr>
        <w:t>В выборку вошли образовательные организации, в которых:</w:t>
      </w:r>
    </w:p>
    <w:p w14:paraId="38B6DD6D" w14:textId="77777777" w:rsidR="00D45D61" w:rsidRPr="00347315" w:rsidRDefault="00D45D61" w:rsidP="000970B3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47315">
        <w:rPr>
          <w:rFonts w:ascii="Times New Roman" w:hAnsi="Times New Roman"/>
          <w:bCs/>
          <w:iCs/>
          <w:sz w:val="28"/>
          <w:szCs w:val="28"/>
          <w:lang w:eastAsia="ru-RU"/>
        </w:rPr>
        <w:t>доля</w:t>
      </w:r>
      <w:r w:rsidRPr="00347315">
        <w:rPr>
          <w:rFonts w:ascii="Times New Roman" w:hAnsi="Times New Roman"/>
          <w:iCs/>
          <w:sz w:val="28"/>
          <w:szCs w:val="28"/>
          <w:lang w:eastAsia="ru-RU"/>
        </w:rPr>
        <w:t xml:space="preserve"> участников ЕГЭ-ВТГ, не достигших минимального балла, имеет максимальные значения; </w:t>
      </w:r>
    </w:p>
    <w:p w14:paraId="5A596FE5" w14:textId="77777777" w:rsidR="00D45D61" w:rsidRPr="00347315" w:rsidRDefault="00D45D61" w:rsidP="000970B3">
      <w:pPr>
        <w:pStyle w:val="3"/>
        <w:numPr>
          <w:ilvl w:val="0"/>
          <w:numId w:val="19"/>
        </w:numPr>
        <w:tabs>
          <w:tab w:val="left" w:pos="567"/>
        </w:tabs>
        <w:spacing w:before="0"/>
        <w:ind w:left="0" w:firstLine="142"/>
        <w:jc w:val="both"/>
        <w:rPr>
          <w:rFonts w:ascii="Times New Roman" w:hAnsi="Times New Roman"/>
          <w:b w:val="0"/>
          <w:szCs w:val="28"/>
        </w:rPr>
      </w:pPr>
      <w:r w:rsidRPr="00347315">
        <w:rPr>
          <w:rFonts w:ascii="Times New Roman" w:hAnsi="Times New Roman"/>
          <w:b w:val="0"/>
          <w:bCs w:val="0"/>
          <w:iCs/>
          <w:szCs w:val="28"/>
        </w:rPr>
        <w:t>доля</w:t>
      </w:r>
      <w:r w:rsidRPr="00347315">
        <w:rPr>
          <w:rFonts w:ascii="Times New Roman" w:hAnsi="Times New Roman"/>
          <w:b w:val="0"/>
          <w:iCs/>
          <w:szCs w:val="28"/>
        </w:rPr>
        <w:t xml:space="preserve"> участников ЕГЭ-ВТГ, получивших от 61 до 100 баллов, имеет минимальные значения (по сравнению </w:t>
      </w:r>
      <w:r w:rsidRPr="00347315">
        <w:rPr>
          <w:rFonts w:ascii="Times New Roman" w:hAnsi="Times New Roman"/>
          <w:iCs/>
          <w:szCs w:val="28"/>
        </w:rPr>
        <w:br/>
      </w:r>
      <w:r w:rsidRPr="00347315">
        <w:rPr>
          <w:rFonts w:ascii="Times New Roman" w:hAnsi="Times New Roman"/>
          <w:b w:val="0"/>
          <w:iCs/>
          <w:szCs w:val="28"/>
        </w:rPr>
        <w:t>с другими образовательными организациями Псковской области)</w:t>
      </w:r>
      <w:r w:rsidRPr="00347315">
        <w:rPr>
          <w:rFonts w:ascii="Times New Roman" w:hAnsi="Times New Roman"/>
          <w:b w:val="0"/>
          <w:szCs w:val="28"/>
        </w:rPr>
        <w:t>.</w:t>
      </w:r>
    </w:p>
    <w:p w14:paraId="3426811B" w14:textId="77777777" w:rsidR="00D45D61" w:rsidRPr="00347315" w:rsidRDefault="00D45D61" w:rsidP="005A2431">
      <w:pPr>
        <w:pStyle w:val="af7"/>
        <w:keepNext/>
        <w:spacing w:after="60"/>
      </w:pPr>
      <w:r w:rsidRPr="00347315">
        <w:t xml:space="preserve">Таблица </w:t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STYLEREF 1 \s </w:instrText>
      </w:r>
      <w:r w:rsidR="00A8154C">
        <w:rPr>
          <w:noProof/>
        </w:rPr>
        <w:fldChar w:fldCharType="separate"/>
      </w:r>
      <w:r w:rsidRPr="00347315">
        <w:rPr>
          <w:noProof/>
        </w:rPr>
        <w:t>2</w:t>
      </w:r>
      <w:r w:rsidR="00A8154C">
        <w:rPr>
          <w:noProof/>
        </w:rPr>
        <w:fldChar w:fldCharType="end"/>
      </w:r>
      <w:r w:rsidRPr="00347315">
        <w:noBreakHyphen/>
      </w:r>
      <w:r w:rsidR="00A8154C">
        <w:rPr>
          <w:noProof/>
        </w:rPr>
        <w:fldChar w:fldCharType="begin"/>
      </w:r>
      <w:r w:rsidR="00A8154C">
        <w:rPr>
          <w:noProof/>
        </w:rPr>
        <w:instrText xml:space="preserve"> SEQ Таблица \* ARABIC \s 1 </w:instrText>
      </w:r>
      <w:r w:rsidR="00A8154C">
        <w:rPr>
          <w:noProof/>
        </w:rPr>
        <w:fldChar w:fldCharType="separate"/>
      </w:r>
      <w:r w:rsidRPr="00347315">
        <w:rPr>
          <w:noProof/>
        </w:rPr>
        <w:t>12</w:t>
      </w:r>
      <w:r w:rsidR="00A8154C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619"/>
        <w:gridCol w:w="3498"/>
        <w:gridCol w:w="1418"/>
        <w:gridCol w:w="2112"/>
        <w:gridCol w:w="2216"/>
        <w:gridCol w:w="2048"/>
        <w:gridCol w:w="2051"/>
      </w:tblGrid>
      <w:tr w:rsidR="00D45D61" w:rsidRPr="00347315" w14:paraId="1A769D5D" w14:textId="77777777" w:rsidTr="005A2431">
        <w:trPr>
          <w:cantSplit/>
          <w:tblHeader/>
        </w:trPr>
        <w:tc>
          <w:tcPr>
            <w:tcW w:w="187" w:type="pct"/>
            <w:vMerge w:val="restart"/>
            <w:vAlign w:val="center"/>
          </w:tcPr>
          <w:p w14:paraId="4433A547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" w:type="pct"/>
            <w:vMerge w:val="restart"/>
            <w:vAlign w:val="center"/>
          </w:tcPr>
          <w:p w14:paraId="0C585EAD" w14:textId="77777777" w:rsidR="00D45D61" w:rsidRPr="00347315" w:rsidRDefault="00D45D61" w:rsidP="005A24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</w:rPr>
              <w:t>Код ОО</w:t>
            </w:r>
          </w:p>
        </w:tc>
        <w:tc>
          <w:tcPr>
            <w:tcW w:w="1206" w:type="pct"/>
            <w:vMerge w:val="restart"/>
            <w:vAlign w:val="center"/>
          </w:tcPr>
          <w:p w14:paraId="3534CA12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489" w:type="pct"/>
            <w:vMerge w:val="restart"/>
            <w:vAlign w:val="center"/>
          </w:tcPr>
          <w:p w14:paraId="4538E95C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ВТГ, чел.</w:t>
            </w:r>
          </w:p>
        </w:tc>
        <w:tc>
          <w:tcPr>
            <w:tcW w:w="2905" w:type="pct"/>
            <w:gridSpan w:val="4"/>
            <w:vAlign w:val="center"/>
          </w:tcPr>
          <w:p w14:paraId="335D3993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Доля ВТГ, получивших тестовый балл</w:t>
            </w:r>
          </w:p>
        </w:tc>
      </w:tr>
      <w:tr w:rsidR="00D45D61" w:rsidRPr="00347315" w14:paraId="503710DA" w14:textId="77777777" w:rsidTr="005A2431">
        <w:trPr>
          <w:cantSplit/>
          <w:tblHeader/>
        </w:trPr>
        <w:tc>
          <w:tcPr>
            <w:tcW w:w="187" w:type="pct"/>
            <w:vMerge/>
            <w:vAlign w:val="center"/>
          </w:tcPr>
          <w:p w14:paraId="537FADE9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</w:tcPr>
          <w:p w14:paraId="643F952A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vMerge/>
            <w:vAlign w:val="center"/>
          </w:tcPr>
          <w:p w14:paraId="764A5E12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14:paraId="1E07D55F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14:paraId="2D9168AB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 минимального </w:t>
            </w:r>
          </w:p>
        </w:tc>
        <w:tc>
          <w:tcPr>
            <w:tcW w:w="764" w:type="pct"/>
            <w:vAlign w:val="center"/>
          </w:tcPr>
          <w:p w14:paraId="3E6922B7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минимального балла до 60 баллов</w:t>
            </w:r>
          </w:p>
        </w:tc>
        <w:tc>
          <w:tcPr>
            <w:tcW w:w="706" w:type="pct"/>
            <w:vAlign w:val="center"/>
          </w:tcPr>
          <w:p w14:paraId="6265A1F7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61 до 80 баллов</w:t>
            </w:r>
          </w:p>
        </w:tc>
        <w:tc>
          <w:tcPr>
            <w:tcW w:w="707" w:type="pct"/>
            <w:vAlign w:val="center"/>
          </w:tcPr>
          <w:p w14:paraId="7003789D" w14:textId="77777777" w:rsidR="00D45D61" w:rsidRPr="00347315" w:rsidRDefault="00D45D61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81 до 100 баллов</w:t>
            </w:r>
          </w:p>
        </w:tc>
      </w:tr>
      <w:tr w:rsidR="00D45D61" w:rsidRPr="00347315" w14:paraId="17A0D84B" w14:textId="77777777" w:rsidTr="005E7E5A">
        <w:trPr>
          <w:cantSplit/>
        </w:trPr>
        <w:tc>
          <w:tcPr>
            <w:tcW w:w="187" w:type="pct"/>
            <w:vAlign w:val="center"/>
          </w:tcPr>
          <w:p w14:paraId="6B8E51BC" w14:textId="77777777" w:rsidR="00D45D61" w:rsidRPr="00347315" w:rsidRDefault="00D45D61" w:rsidP="005E7E5A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213" w:type="pct"/>
            <w:vAlign w:val="center"/>
          </w:tcPr>
          <w:p w14:paraId="4DE291A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478</w:t>
            </w:r>
          </w:p>
        </w:tc>
        <w:tc>
          <w:tcPr>
            <w:tcW w:w="1206" w:type="pct"/>
            <w:vAlign w:val="center"/>
          </w:tcPr>
          <w:p w14:paraId="07F9C2E8" w14:textId="77777777" w:rsidR="00D45D61" w:rsidRPr="00753BBE" w:rsidRDefault="00D45D61">
            <w:r w:rsidRPr="00753BBE">
              <w:t>МБОУ «Вечерняя (сменн</w:t>
            </w:r>
            <w:r>
              <w:t>ая) общеобразовательная школа № </w:t>
            </w:r>
            <w:r w:rsidRPr="00753BBE">
              <w:t>1»</w:t>
            </w:r>
          </w:p>
        </w:tc>
        <w:tc>
          <w:tcPr>
            <w:tcW w:w="489" w:type="pct"/>
            <w:vAlign w:val="center"/>
          </w:tcPr>
          <w:p w14:paraId="13B6E399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</w:t>
            </w:r>
          </w:p>
        </w:tc>
        <w:tc>
          <w:tcPr>
            <w:tcW w:w="728" w:type="pct"/>
            <w:vAlign w:val="center"/>
          </w:tcPr>
          <w:p w14:paraId="6A46299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100,00</w:t>
            </w:r>
          </w:p>
        </w:tc>
        <w:tc>
          <w:tcPr>
            <w:tcW w:w="764" w:type="pct"/>
            <w:vAlign w:val="center"/>
          </w:tcPr>
          <w:p w14:paraId="20B66AD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06" w:type="pct"/>
            <w:vAlign w:val="center"/>
          </w:tcPr>
          <w:p w14:paraId="112E4E12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07" w:type="pct"/>
            <w:vAlign w:val="center"/>
          </w:tcPr>
          <w:p w14:paraId="3875BB57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  <w:tr w:rsidR="00D45D61" w:rsidRPr="00347315" w14:paraId="74C3993B" w14:textId="77777777" w:rsidTr="005E7E5A">
        <w:trPr>
          <w:cantSplit/>
        </w:trPr>
        <w:tc>
          <w:tcPr>
            <w:tcW w:w="187" w:type="pct"/>
            <w:vAlign w:val="center"/>
          </w:tcPr>
          <w:p w14:paraId="10966700" w14:textId="77777777" w:rsidR="00D45D61" w:rsidRPr="00347315" w:rsidRDefault="00D45D61" w:rsidP="005E7E5A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213" w:type="pct"/>
            <w:vAlign w:val="center"/>
          </w:tcPr>
          <w:p w14:paraId="74FA35D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13</w:t>
            </w:r>
          </w:p>
        </w:tc>
        <w:tc>
          <w:tcPr>
            <w:tcW w:w="1206" w:type="pct"/>
            <w:vAlign w:val="center"/>
          </w:tcPr>
          <w:p w14:paraId="3DF0D7A5" w14:textId="77777777" w:rsidR="00D45D61" w:rsidRPr="00753BBE" w:rsidRDefault="00D45D61">
            <w:pPr>
              <w:rPr>
                <w:color w:val="000000"/>
              </w:rPr>
            </w:pPr>
            <w:r w:rsidRPr="00753BBE">
              <w:rPr>
                <w:color w:val="000000"/>
              </w:rPr>
              <w:t>МБОУ «Сред</w:t>
            </w:r>
            <w:r>
              <w:rPr>
                <w:color w:val="000000"/>
              </w:rPr>
              <w:t>няя общеобразовательная школа № </w:t>
            </w:r>
            <w:r w:rsidRPr="00753BBE">
              <w:rPr>
                <w:color w:val="000000"/>
              </w:rPr>
              <w:t>18 имени Героя Совет</w:t>
            </w:r>
            <w:r>
              <w:rPr>
                <w:color w:val="000000"/>
              </w:rPr>
              <w:t>ского Союза генерала армии В.Ф. </w:t>
            </w:r>
            <w:r w:rsidRPr="00753BBE">
              <w:rPr>
                <w:color w:val="000000"/>
              </w:rPr>
              <w:t>Маргелова»</w:t>
            </w:r>
          </w:p>
        </w:tc>
        <w:tc>
          <w:tcPr>
            <w:tcW w:w="489" w:type="pct"/>
            <w:vAlign w:val="center"/>
          </w:tcPr>
          <w:p w14:paraId="5B8D9AB3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2</w:t>
            </w:r>
          </w:p>
        </w:tc>
        <w:tc>
          <w:tcPr>
            <w:tcW w:w="728" w:type="pct"/>
            <w:vAlign w:val="center"/>
          </w:tcPr>
          <w:p w14:paraId="6274A2FC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50,00</w:t>
            </w:r>
          </w:p>
        </w:tc>
        <w:tc>
          <w:tcPr>
            <w:tcW w:w="764" w:type="pct"/>
            <w:vAlign w:val="center"/>
          </w:tcPr>
          <w:p w14:paraId="2F9D9535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50,00</w:t>
            </w:r>
          </w:p>
        </w:tc>
        <w:tc>
          <w:tcPr>
            <w:tcW w:w="706" w:type="pct"/>
            <w:vAlign w:val="center"/>
          </w:tcPr>
          <w:p w14:paraId="4B71EF2A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  <w:tc>
          <w:tcPr>
            <w:tcW w:w="707" w:type="pct"/>
            <w:vAlign w:val="center"/>
          </w:tcPr>
          <w:p w14:paraId="6CF10116" w14:textId="77777777" w:rsidR="00D45D61" w:rsidRPr="00753BBE" w:rsidRDefault="00D45D61">
            <w:pPr>
              <w:jc w:val="center"/>
              <w:rPr>
                <w:color w:val="000000"/>
              </w:rPr>
            </w:pPr>
            <w:r w:rsidRPr="00753BBE">
              <w:rPr>
                <w:color w:val="000000"/>
              </w:rPr>
              <w:t>0,00</w:t>
            </w:r>
          </w:p>
        </w:tc>
      </w:tr>
    </w:tbl>
    <w:bookmarkEnd w:id="6"/>
    <w:bookmarkEnd w:id="7"/>
    <w:bookmarkEnd w:id="8"/>
    <w:p w14:paraId="0EDA7089" w14:textId="77777777" w:rsidR="00D45D61" w:rsidRPr="00347315" w:rsidRDefault="00D45D61" w:rsidP="005A2431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</w:rPr>
      </w:pPr>
      <w:r w:rsidRPr="00347315">
        <w:rPr>
          <w:rFonts w:ascii="Times New Roman" w:hAnsi="Times New Roman"/>
        </w:rPr>
        <w:t>Выводы о характере изменения результатов ЕГЭ по предмету</w:t>
      </w:r>
      <w:r w:rsidR="00B517AC">
        <w:rPr>
          <w:rFonts w:ascii="Times New Roman" w:hAnsi="Times New Roman"/>
        </w:rPr>
        <w:t>.</w:t>
      </w:r>
    </w:p>
    <w:p w14:paraId="6D1BF43C" w14:textId="77777777" w:rsidR="00D45D61" w:rsidRPr="00B517AC" w:rsidRDefault="00D45D61" w:rsidP="000970B3">
      <w:pPr>
        <w:pStyle w:val="afb"/>
        <w:spacing w:before="240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517AC">
        <w:rPr>
          <w:rFonts w:ascii="Times New Roman" w:eastAsia="SimSun" w:hAnsi="Times New Roman" w:cs="Times New Roman"/>
          <w:sz w:val="28"/>
        </w:rPr>
        <w:t xml:space="preserve">В 2025 году 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 xml:space="preserve">средний тестовый балл по географии в области составил 60,3, что на 3 балла </w:t>
      </w:r>
      <w:r w:rsidR="00B517AC">
        <w:rPr>
          <w:rFonts w:ascii="Times New Roman" w:hAnsi="Times New Roman" w:cs="Times New Roman"/>
          <w:sz w:val="28"/>
          <w:szCs w:val="28"/>
          <w:lang w:eastAsia="en-US"/>
        </w:rPr>
        <w:t>больш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 xml:space="preserve">е, чем 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в предыдущем году, </w:t>
      </w:r>
      <w:r w:rsidRPr="00B517AC">
        <w:rPr>
          <w:rFonts w:ascii="Times New Roman" w:hAnsi="Times New Roman" w:cs="Times New Roman"/>
          <w:sz w:val="28"/>
          <w:szCs w:val="28"/>
        </w:rPr>
        <w:t xml:space="preserve">но </w:t>
      </w:r>
      <w:r w:rsidR="00710802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B517AC">
        <w:rPr>
          <w:rFonts w:ascii="Times New Roman" w:hAnsi="Times New Roman" w:cs="Times New Roman"/>
          <w:sz w:val="28"/>
          <w:szCs w:val="28"/>
        </w:rPr>
        <w:t>равно показателю 2023 года</w:t>
      </w:r>
      <w:r w:rsidR="00C50061">
        <w:rPr>
          <w:rFonts w:ascii="Times New Roman" w:hAnsi="Times New Roman" w:cs="Times New Roman"/>
          <w:sz w:val="28"/>
          <w:szCs w:val="28"/>
        </w:rPr>
        <w:t xml:space="preserve"> (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2023 г. – 60,2, 2024 г. – 57,5, 2025 г. – 60,3</w:t>
      </w:r>
      <w:r w:rsidR="00C50061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B517A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Просматривается </w:t>
      </w:r>
      <w:r w:rsidR="0071080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положительная </w:t>
      </w:r>
      <w:r w:rsidRPr="00B517A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динамика результатов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0E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7AC">
        <w:rPr>
          <w:rFonts w:ascii="Times New Roman" w:eastAsia="SimSun" w:hAnsi="Times New Roman" w:cs="Times New Roman"/>
          <w:sz w:val="28"/>
        </w:rPr>
        <w:t xml:space="preserve">По сравнению с </w:t>
      </w:r>
      <w:r w:rsidR="00C50061">
        <w:rPr>
          <w:rFonts w:ascii="Times New Roman" w:eastAsia="SimSun" w:hAnsi="Times New Roman" w:cs="Times New Roman"/>
          <w:sz w:val="28"/>
        </w:rPr>
        <w:t>последними годами</w:t>
      </w:r>
      <w:r w:rsidRPr="00B517AC">
        <w:rPr>
          <w:rFonts w:ascii="Times New Roman" w:eastAsia="SimSun" w:hAnsi="Times New Roman" w:cs="Times New Roman"/>
          <w:sz w:val="28"/>
        </w:rPr>
        <w:t xml:space="preserve"> наблюдается значительное уменьшение </w:t>
      </w:r>
      <w:r w:rsidRPr="00B517AC">
        <w:rPr>
          <w:rFonts w:ascii="Times New Roman" w:hAnsi="Times New Roman" w:cs="Times New Roman"/>
          <w:sz w:val="28"/>
          <w:szCs w:val="28"/>
        </w:rPr>
        <w:t xml:space="preserve">количества участников экзамена, </w:t>
      </w:r>
      <w:r w:rsidR="00B517AC">
        <w:rPr>
          <w:rFonts w:ascii="Times New Roman" w:hAnsi="Times New Roman" w:cs="Times New Roman"/>
          <w:sz w:val="28"/>
          <w:szCs w:val="28"/>
        </w:rPr>
        <w:t>получивших тестовый</w:t>
      </w:r>
      <w:r w:rsidRPr="00B517AC">
        <w:rPr>
          <w:rFonts w:ascii="Times New Roman" w:hAnsi="Times New Roman" w:cs="Times New Roman"/>
          <w:sz w:val="28"/>
          <w:szCs w:val="28"/>
        </w:rPr>
        <w:t xml:space="preserve"> балл </w:t>
      </w:r>
      <w:r w:rsidR="00C50061">
        <w:rPr>
          <w:rFonts w:ascii="Times New Roman" w:hAnsi="Times New Roman" w:cs="Times New Roman"/>
          <w:sz w:val="28"/>
          <w:szCs w:val="28"/>
        </w:rPr>
        <w:t xml:space="preserve">в диапазоне </w:t>
      </w:r>
      <w:r w:rsidRPr="00B517AC">
        <w:rPr>
          <w:rFonts w:ascii="Times New Roman" w:hAnsi="Times New Roman" w:cs="Times New Roman"/>
          <w:sz w:val="28"/>
          <w:szCs w:val="28"/>
        </w:rPr>
        <w:t>от минимального</w:t>
      </w:r>
      <w:r w:rsidR="00C50061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B517AC">
        <w:rPr>
          <w:rFonts w:ascii="Times New Roman" w:hAnsi="Times New Roman" w:cs="Times New Roman"/>
          <w:sz w:val="28"/>
          <w:szCs w:val="28"/>
        </w:rPr>
        <w:t xml:space="preserve"> до 60</w:t>
      </w:r>
      <w:r w:rsidR="00B517AC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B517AC">
        <w:rPr>
          <w:rFonts w:ascii="Times New Roman" w:hAnsi="Times New Roman" w:cs="Times New Roman"/>
          <w:sz w:val="28"/>
          <w:szCs w:val="28"/>
        </w:rPr>
        <w:t xml:space="preserve"> (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2025 г. – 43 %, 2024 г. – 49 %, 2023 г. – 56 %</w:t>
      </w:r>
      <w:r w:rsidR="00B517AC">
        <w:rPr>
          <w:rFonts w:ascii="Times New Roman" w:hAnsi="Times New Roman" w:cs="Times New Roman"/>
          <w:sz w:val="28"/>
          <w:szCs w:val="28"/>
        </w:rPr>
        <w:t xml:space="preserve">), </w:t>
      </w:r>
      <w:r w:rsidR="00710802">
        <w:rPr>
          <w:rFonts w:ascii="Times New Roman" w:hAnsi="Times New Roman" w:cs="Times New Roman"/>
          <w:sz w:val="28"/>
          <w:szCs w:val="28"/>
        </w:rPr>
        <w:t xml:space="preserve">и </w:t>
      </w:r>
      <w:r w:rsidR="00B517AC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 w:rsidRPr="00B517A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выпускников с результатами</w:t>
      </w:r>
      <w:r w:rsidRPr="00B517AC">
        <w:rPr>
          <w:rFonts w:ascii="Times New Roman" w:hAnsi="Times New Roman" w:cs="Times New Roman"/>
          <w:sz w:val="28"/>
          <w:szCs w:val="28"/>
        </w:rPr>
        <w:t xml:space="preserve"> от 61 до 100 баллов (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от 61 до 80 баллов</w:t>
      </w:r>
      <w:r w:rsidRPr="00B517AC">
        <w:rPr>
          <w:rFonts w:ascii="Times New Roman" w:hAnsi="Times New Roman" w:cs="Times New Roman"/>
          <w:sz w:val="28"/>
          <w:szCs w:val="28"/>
        </w:rPr>
        <w:t xml:space="preserve">: 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2025 г. – 41 %, 2024</w:t>
      </w:r>
      <w:r w:rsidR="00B517AC">
        <w:rPr>
          <w:rFonts w:ascii="Times New Roman" w:hAnsi="Times New Roman" w:cs="Times New Roman"/>
          <w:sz w:val="28"/>
          <w:szCs w:val="28"/>
          <w:lang w:eastAsia="en-US"/>
        </w:rPr>
        <w:t>, 2023 гг. – 40 %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от 81 до 100 баллов</w:t>
      </w:r>
      <w:r w:rsidRPr="00B517AC">
        <w:rPr>
          <w:rFonts w:ascii="Times New Roman" w:hAnsi="Times New Roman" w:cs="Times New Roman"/>
          <w:sz w:val="28"/>
          <w:szCs w:val="28"/>
        </w:rPr>
        <w:t xml:space="preserve">: 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2025 г. – 12 %, 2024 г. – 7 %, 2023 г. – 5 %</w:t>
      </w:r>
      <w:r w:rsidRPr="00B517AC">
        <w:rPr>
          <w:rFonts w:ascii="Times New Roman" w:hAnsi="Times New Roman" w:cs="Times New Roman"/>
          <w:sz w:val="28"/>
          <w:szCs w:val="28"/>
        </w:rPr>
        <w:t xml:space="preserve">). 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Минимальный порог в 2025 году, как и 2024 г., не преодолели 3,5 % участников экзамена</w:t>
      </w:r>
      <w:r w:rsidR="00710802">
        <w:rPr>
          <w:rFonts w:ascii="Times New Roman" w:hAnsi="Times New Roman" w:cs="Times New Roman"/>
          <w:sz w:val="28"/>
          <w:szCs w:val="28"/>
          <w:lang w:eastAsia="en-US"/>
        </w:rPr>
        <w:t xml:space="preserve"> (2 человека</w:t>
      </w:r>
      <w:r w:rsidR="00F8495C">
        <w:rPr>
          <w:rFonts w:ascii="Times New Roman" w:hAnsi="Times New Roman" w:cs="Times New Roman"/>
          <w:sz w:val="28"/>
          <w:szCs w:val="28"/>
          <w:lang w:eastAsia="en-US"/>
        </w:rPr>
        <w:t>, как и в прошлом году</w:t>
      </w:r>
      <w:r w:rsidR="00710802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. Достичь результата 2023 года (ниже минимального балла – 0 %) пока</w:t>
      </w:r>
      <w:r w:rsidR="00704671">
        <w:rPr>
          <w:rFonts w:ascii="Times New Roman" w:hAnsi="Times New Roman" w:cs="Times New Roman"/>
          <w:sz w:val="28"/>
          <w:szCs w:val="28"/>
          <w:lang w:eastAsia="en-US"/>
        </w:rPr>
        <w:t>, к сожалению,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 xml:space="preserve"> не удалось. </w:t>
      </w:r>
      <w:r w:rsidRPr="00B517A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Наивысший результат 100 баллов в 2025 году получил 1 выпускник.</w:t>
      </w:r>
    </w:p>
    <w:p w14:paraId="6475920A" w14:textId="77777777" w:rsidR="00D45D61" w:rsidRPr="00B517AC" w:rsidRDefault="00D45D61" w:rsidP="000970B3">
      <w:pPr>
        <w:pStyle w:val="afb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517AC">
        <w:rPr>
          <w:rFonts w:ascii="Times New Roman" w:hAnsi="Times New Roman" w:cs="Times New Roman"/>
          <w:sz w:val="28"/>
          <w:szCs w:val="28"/>
        </w:rPr>
        <w:t xml:space="preserve">Статистическое распределение тестовых баллов участников ЕГЭ по предмету характеризуется наличием трёх </w:t>
      </w:r>
      <w:r w:rsidRPr="00B517A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мод:</w:t>
      </w:r>
      <w:r w:rsidRPr="00B517AC">
        <w:rPr>
          <w:rStyle w:val="af5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53, 61, </w:t>
      </w:r>
      <w:proofErr w:type="gramStart"/>
      <w:r w:rsidRPr="00B517AC">
        <w:rPr>
          <w:rStyle w:val="af5"/>
          <w:rFonts w:ascii="Times New Roman" w:hAnsi="Times New Roman"/>
          <w:b w:val="0"/>
          <w:bCs/>
          <w:sz w:val="28"/>
          <w:szCs w:val="28"/>
          <w:shd w:val="clear" w:color="auto" w:fill="FFFFFF"/>
        </w:rPr>
        <w:t>66</w:t>
      </w:r>
      <w:r w:rsidR="007503F1">
        <w:rPr>
          <w:rStyle w:val="af5"/>
          <w:rFonts w:ascii="Times New Roman" w:hAnsi="Times New Roman"/>
          <w:b w:val="0"/>
          <w:bCs/>
          <w:sz w:val="28"/>
          <w:szCs w:val="28"/>
          <w:shd w:val="clear" w:color="auto" w:fill="FFFFFF"/>
        </w:rPr>
        <w:t>;</w:t>
      </w:r>
      <w:r w:rsidR="007503F1">
        <w:rPr>
          <w:rFonts w:ascii="Times New Roman" w:hAnsi="Times New Roman" w:cs="Times New Roman"/>
          <w:sz w:val="28"/>
          <w:szCs w:val="28"/>
        </w:rPr>
        <w:t>р</w:t>
      </w:r>
      <w:r w:rsidRPr="00B517AC">
        <w:rPr>
          <w:rFonts w:ascii="Times New Roman" w:hAnsi="Times New Roman" w:cs="Times New Roman"/>
          <w:sz w:val="28"/>
          <w:szCs w:val="28"/>
        </w:rPr>
        <w:t>азмах</w:t>
      </w:r>
      <w:proofErr w:type="gramEnd"/>
      <w:r w:rsidRPr="00B517AC">
        <w:rPr>
          <w:rFonts w:ascii="Times New Roman" w:hAnsi="Times New Roman" w:cs="Times New Roman"/>
          <w:sz w:val="28"/>
          <w:szCs w:val="28"/>
        </w:rPr>
        <w:t xml:space="preserve"> </w:t>
      </w:r>
      <w:r w:rsidR="007503F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517AC">
        <w:rPr>
          <w:rFonts w:ascii="Times New Roman" w:hAnsi="Times New Roman" w:cs="Times New Roman"/>
          <w:sz w:val="28"/>
          <w:szCs w:val="28"/>
        </w:rPr>
        <w:t xml:space="preserve">от 21 до 100 баллов.  </w:t>
      </w:r>
      <w:r w:rsidR="00172980">
        <w:rPr>
          <w:rFonts w:ascii="Times New Roman" w:hAnsi="Times New Roman" w:cs="Times New Roman"/>
          <w:sz w:val="28"/>
          <w:szCs w:val="28"/>
        </w:rPr>
        <w:t>Мульти</w:t>
      </w:r>
      <w:r w:rsidRPr="00B517AC">
        <w:rPr>
          <w:rFonts w:ascii="Times New Roman" w:hAnsi="Times New Roman" w:cs="Times New Roman"/>
          <w:sz w:val="28"/>
          <w:szCs w:val="28"/>
        </w:rPr>
        <w:t xml:space="preserve">модальное распределение </w:t>
      </w:r>
      <w:r w:rsidRPr="00B517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указывает на то, что </w:t>
      </w:r>
      <w:r w:rsidRPr="00B517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участники экзамена разделились на группы с разными уровнями </w:t>
      </w:r>
      <w:r w:rsidR="005A025E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</w:t>
      </w:r>
      <w:r w:rsidR="00B517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517A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Средний тестовый балл ближе к одной из мод (61). Следует отметить, что в экзамене приняли участие 58 выпускников, что является относительно небольшим объёмом данных. Это может влиять на устойчивость статистических показателей.</w:t>
      </w:r>
    </w:p>
    <w:p w14:paraId="0D70675F" w14:textId="77777777" w:rsidR="005A025E" w:rsidRPr="00B517AC" w:rsidRDefault="005A025E" w:rsidP="000970B3">
      <w:pPr>
        <w:pStyle w:val="afb"/>
        <w:ind w:firstLine="567"/>
        <w:jc w:val="both"/>
        <w:rPr>
          <w:rFonts w:ascii="Times New Roman" w:eastAsia="SimSun" w:hAnsi="Times New Roman" w:cs="Times New Roman"/>
          <w:sz w:val="28"/>
        </w:rPr>
      </w:pPr>
      <w:r w:rsidRPr="005A025E">
        <w:rPr>
          <w:rFonts w:ascii="Times New Roman" w:hAnsi="Times New Roman" w:cs="Times New Roman"/>
          <w:sz w:val="28"/>
          <w:szCs w:val="28"/>
        </w:rPr>
        <w:t xml:space="preserve">В ЕГЭ по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 w:rsidRPr="005A025E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>яли</w:t>
      </w:r>
      <w:r w:rsidRPr="005A025E">
        <w:rPr>
          <w:rFonts w:ascii="Times New Roman" w:hAnsi="Times New Roman" w:cs="Times New Roman"/>
          <w:sz w:val="28"/>
          <w:szCs w:val="28"/>
        </w:rPr>
        <w:t xml:space="preserve"> участие только выпускники текущего года,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r w:rsidRPr="007A2A10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Pr="005A025E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Pr="007A2A10">
        <w:rPr>
          <w:rFonts w:ascii="Times New Roman" w:hAnsi="Times New Roman" w:cs="Times New Roman"/>
          <w:sz w:val="28"/>
          <w:szCs w:val="28"/>
          <w:highlight w:val="white"/>
        </w:rPr>
        <w:t xml:space="preserve">данные таблицы 2-7 (результаты </w:t>
      </w:r>
      <w:r w:rsidRPr="007A2A10">
        <w:rPr>
          <w:rFonts w:ascii="Times New Roman" w:hAnsi="Times New Roman" w:cs="Times New Roman"/>
          <w:sz w:val="28"/>
          <w:szCs w:val="28"/>
        </w:rPr>
        <w:t xml:space="preserve">выпускников текущего года, обучающихся </w:t>
      </w:r>
      <w:r w:rsidR="009A50A2">
        <w:rPr>
          <w:rFonts w:ascii="Times New Roman" w:hAnsi="Times New Roman" w:cs="Times New Roman"/>
          <w:sz w:val="28"/>
          <w:szCs w:val="28"/>
        </w:rPr>
        <w:br/>
      </w:r>
      <w:r w:rsidRPr="007A2A10">
        <w:rPr>
          <w:rFonts w:ascii="Times New Roman" w:hAnsi="Times New Roman" w:cs="Times New Roman"/>
          <w:sz w:val="28"/>
          <w:szCs w:val="28"/>
        </w:rPr>
        <w:t>по программам среднего общего образования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полностью повторяют данные </w:t>
      </w:r>
      <w:r w:rsidRPr="007A2A10">
        <w:rPr>
          <w:rFonts w:ascii="Times New Roman" w:hAnsi="Times New Roman" w:cs="Times New Roman"/>
          <w:sz w:val="28"/>
          <w:szCs w:val="28"/>
          <w:highlight w:val="white"/>
        </w:rPr>
        <w:t>таблицы 2-6 (результаты участников экзамена в 2025 году).</w:t>
      </w:r>
    </w:p>
    <w:p w14:paraId="2C3A63E8" w14:textId="77777777" w:rsidR="00D45D61" w:rsidRPr="00B517AC" w:rsidRDefault="00D45D61" w:rsidP="000970B3">
      <w:pPr>
        <w:pStyle w:val="af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7AC">
        <w:rPr>
          <w:rFonts w:ascii="Times New Roman" w:hAnsi="Times New Roman" w:cs="Times New Roman"/>
          <w:sz w:val="28"/>
          <w:szCs w:val="28"/>
        </w:rPr>
        <w:t xml:space="preserve">Сравнивая результаты по типам образовательных организаций, можно отметить, что более высокие результаты </w:t>
      </w:r>
      <w:r w:rsidRPr="00B517AC">
        <w:rPr>
          <w:rFonts w:ascii="Times New Roman" w:hAnsi="Times New Roman" w:cs="Times New Roman"/>
          <w:sz w:val="28"/>
          <w:szCs w:val="28"/>
        </w:rPr>
        <w:br/>
        <w:t>в 2025 году, как и в прошлом, показали выпускники лицеев / гимназий</w:t>
      </w:r>
      <w:r w:rsidR="007503F1">
        <w:rPr>
          <w:rFonts w:ascii="Times New Roman" w:hAnsi="Times New Roman" w:cs="Times New Roman"/>
          <w:sz w:val="28"/>
          <w:szCs w:val="28"/>
        </w:rPr>
        <w:t xml:space="preserve"> (что, возможно, является следствием отбора в профильные старшие классы и в целом более осознанным выбором ЕГЭ в классах естественно-научной направленности, а также, в некоторой степени, более системной подготовкой и самоподготовкой к сдаче ЕГЭ)</w:t>
      </w:r>
      <w:r w:rsidRPr="00B517AC">
        <w:rPr>
          <w:rFonts w:ascii="Times New Roman" w:hAnsi="Times New Roman" w:cs="Times New Roman"/>
          <w:sz w:val="28"/>
          <w:szCs w:val="28"/>
        </w:rPr>
        <w:t>.</w:t>
      </w:r>
      <w:r w:rsidR="00070E29">
        <w:rPr>
          <w:rFonts w:ascii="Times New Roman" w:hAnsi="Times New Roman" w:cs="Times New Roman"/>
          <w:sz w:val="28"/>
          <w:szCs w:val="28"/>
        </w:rPr>
        <w:t xml:space="preserve"> </w:t>
      </w:r>
      <w:r w:rsidRPr="00B517AC">
        <w:rPr>
          <w:rFonts w:ascii="Times New Roman" w:hAnsi="Times New Roman" w:cs="Times New Roman"/>
          <w:sz w:val="28"/>
          <w:szCs w:val="28"/>
        </w:rPr>
        <w:t>Количество участников экзамена</w:t>
      </w:r>
      <w:r w:rsidR="00381F55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B517AC">
        <w:rPr>
          <w:rFonts w:ascii="Times New Roman" w:hAnsi="Times New Roman" w:cs="Times New Roman"/>
          <w:sz w:val="28"/>
          <w:szCs w:val="28"/>
        </w:rPr>
        <w:t xml:space="preserve">, получивших </w:t>
      </w:r>
      <w:r w:rsidR="009A50A2">
        <w:rPr>
          <w:rFonts w:ascii="Times New Roman" w:hAnsi="Times New Roman" w:cs="Times New Roman"/>
          <w:sz w:val="28"/>
          <w:szCs w:val="28"/>
        </w:rPr>
        <w:t xml:space="preserve">тестовый балл </w:t>
      </w:r>
      <w:r w:rsidRPr="00B517AC">
        <w:rPr>
          <w:rFonts w:ascii="Times New Roman" w:hAnsi="Times New Roman" w:cs="Times New Roman"/>
          <w:sz w:val="28"/>
          <w:szCs w:val="28"/>
        </w:rPr>
        <w:t>от 61 до 100 баллов, в лицеях / гимназиях составило 60 %,</w:t>
      </w:r>
      <w:r w:rsidR="00381F55">
        <w:rPr>
          <w:rFonts w:ascii="Times New Roman" w:hAnsi="Times New Roman" w:cs="Times New Roman"/>
          <w:sz w:val="28"/>
          <w:szCs w:val="28"/>
        </w:rPr>
        <w:t xml:space="preserve"> тогда как </w:t>
      </w:r>
      <w:r w:rsidRPr="00B517AC">
        <w:rPr>
          <w:rFonts w:ascii="Times New Roman" w:hAnsi="Times New Roman" w:cs="Times New Roman"/>
          <w:sz w:val="28"/>
          <w:szCs w:val="28"/>
        </w:rPr>
        <w:t>в средних общеобразовательных школах – 51</w:t>
      </w:r>
      <w:r w:rsidR="009A50A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517AC">
        <w:rPr>
          <w:rFonts w:ascii="Times New Roman" w:hAnsi="Times New Roman" w:cs="Times New Roman"/>
          <w:sz w:val="28"/>
          <w:szCs w:val="28"/>
        </w:rPr>
        <w:t>%.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proofErr w:type="gramEnd"/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следует отметить, что в текущем году результаты выпускников </w:t>
      </w:r>
      <w:r w:rsidRPr="00B517AC">
        <w:rPr>
          <w:rFonts w:ascii="Times New Roman" w:hAnsi="Times New Roman" w:cs="Times New Roman"/>
          <w:sz w:val="28"/>
          <w:szCs w:val="28"/>
        </w:rPr>
        <w:t xml:space="preserve">лицеев / гимназий ниже, чем в предыдущем. Количество выпускников лицеев / гимназий, получивших </w:t>
      </w:r>
      <w:r w:rsidR="009A50A2">
        <w:rPr>
          <w:rFonts w:ascii="Times New Roman" w:hAnsi="Times New Roman" w:cs="Times New Roman"/>
          <w:sz w:val="28"/>
          <w:szCs w:val="28"/>
        </w:rPr>
        <w:t xml:space="preserve">тестовый </w:t>
      </w:r>
      <w:proofErr w:type="spellStart"/>
      <w:r w:rsidR="009A50A2">
        <w:rPr>
          <w:rFonts w:ascii="Times New Roman" w:hAnsi="Times New Roman" w:cs="Times New Roman"/>
          <w:sz w:val="28"/>
          <w:szCs w:val="28"/>
        </w:rPr>
        <w:t>балл</w:t>
      </w:r>
      <w:r w:rsidRPr="00B517A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B517AC">
        <w:rPr>
          <w:rFonts w:ascii="Times New Roman" w:hAnsi="Times New Roman" w:cs="Times New Roman"/>
          <w:sz w:val="28"/>
          <w:szCs w:val="28"/>
        </w:rPr>
        <w:t xml:space="preserve">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61 до 80 баллов</w:t>
      </w:r>
      <w:r w:rsidR="009A50A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517AC">
        <w:rPr>
          <w:rFonts w:ascii="Times New Roman" w:hAnsi="Times New Roman" w:cs="Times New Roman"/>
          <w:sz w:val="28"/>
          <w:szCs w:val="28"/>
        </w:rPr>
        <w:t xml:space="preserve"> уменьшилось на 28 %;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A50A2">
        <w:rPr>
          <w:rFonts w:ascii="Times New Roman" w:hAnsi="Times New Roman" w:cs="Times New Roman"/>
          <w:color w:val="000000"/>
          <w:sz w:val="28"/>
          <w:szCs w:val="28"/>
        </w:rPr>
        <w:t xml:space="preserve">величилось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на 15 % </w:t>
      </w:r>
      <w:r w:rsidRPr="00B517AC">
        <w:rPr>
          <w:rFonts w:ascii="Times New Roman" w:hAnsi="Times New Roman" w:cs="Times New Roman"/>
          <w:sz w:val="28"/>
          <w:szCs w:val="28"/>
        </w:rPr>
        <w:t>количество выпускников с результатами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от минимального</w:t>
      </w:r>
      <w:r w:rsidR="009A50A2">
        <w:rPr>
          <w:rFonts w:ascii="Times New Roman" w:hAnsi="Times New Roman" w:cs="Times New Roman"/>
          <w:color w:val="000000"/>
          <w:sz w:val="28"/>
          <w:szCs w:val="28"/>
        </w:rPr>
        <w:t xml:space="preserve"> балла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до 60 баллов. Следует отметить, что в 2025 году наблюдается </w:t>
      </w:r>
      <w:r w:rsidR="00381F55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 w:rsidR="009A50A2">
        <w:rPr>
          <w:rFonts w:ascii="Times New Roman" w:hAnsi="Times New Roman" w:cs="Times New Roman"/>
          <w:sz w:val="28"/>
          <w:szCs w:val="28"/>
        </w:rPr>
        <w:t xml:space="preserve"> выпускников лицеев / </w:t>
      </w:r>
      <w:r w:rsidRPr="00B517AC">
        <w:rPr>
          <w:rFonts w:ascii="Times New Roman" w:hAnsi="Times New Roman" w:cs="Times New Roman"/>
          <w:sz w:val="28"/>
          <w:szCs w:val="28"/>
        </w:rPr>
        <w:t>гимназий, не преодолевших минимальный балл, и увеличение на 18 % количества выпускников, набравших от 81 до 100 баллов.</w:t>
      </w:r>
    </w:p>
    <w:p w14:paraId="57177E31" w14:textId="77777777" w:rsidR="00D45D61" w:rsidRPr="00B517AC" w:rsidRDefault="00D45D61" w:rsidP="000970B3">
      <w:pPr>
        <w:pStyle w:val="af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выпускников средних общеобразовательных организаций в 2025 году отражают более стабильную динамику. </w:t>
      </w:r>
      <w:r w:rsidRPr="00B517AC">
        <w:rPr>
          <w:rFonts w:ascii="Times New Roman" w:hAnsi="Times New Roman" w:cs="Times New Roman"/>
          <w:sz w:val="28"/>
          <w:szCs w:val="28"/>
        </w:rPr>
        <w:t xml:space="preserve">Количество выпускников СОШ, получивших </w:t>
      </w:r>
      <w:r w:rsidR="009A50A2">
        <w:rPr>
          <w:rFonts w:ascii="Times New Roman" w:hAnsi="Times New Roman" w:cs="Times New Roman"/>
          <w:sz w:val="28"/>
          <w:szCs w:val="28"/>
        </w:rPr>
        <w:t xml:space="preserve">тестовый </w:t>
      </w:r>
      <w:proofErr w:type="spellStart"/>
      <w:r w:rsidR="009A50A2">
        <w:rPr>
          <w:rFonts w:ascii="Times New Roman" w:hAnsi="Times New Roman" w:cs="Times New Roman"/>
          <w:sz w:val="28"/>
          <w:szCs w:val="28"/>
        </w:rPr>
        <w:t>балл</w:t>
      </w:r>
      <w:r w:rsidRPr="00B517A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B517AC">
        <w:rPr>
          <w:rFonts w:ascii="Times New Roman" w:hAnsi="Times New Roman" w:cs="Times New Roman"/>
          <w:sz w:val="28"/>
          <w:szCs w:val="28"/>
        </w:rPr>
        <w:t xml:space="preserve"> 61 до 100 </w:t>
      </w:r>
      <w:proofErr w:type="spellStart"/>
      <w:r w:rsidRPr="00B517AC">
        <w:rPr>
          <w:rFonts w:ascii="Times New Roman" w:hAnsi="Times New Roman" w:cs="Times New Roman"/>
          <w:sz w:val="28"/>
          <w:szCs w:val="28"/>
        </w:rPr>
        <w:t>баллов</w:t>
      </w:r>
      <w:r w:rsidR="009A50A2">
        <w:rPr>
          <w:rFonts w:ascii="Times New Roman" w:hAnsi="Times New Roman" w:cs="Times New Roman"/>
          <w:sz w:val="28"/>
          <w:szCs w:val="28"/>
        </w:rPr>
        <w:t>,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proofErr w:type="spellEnd"/>
      <w:r w:rsidRPr="00B517AC">
        <w:rPr>
          <w:rFonts w:ascii="Times New Roman" w:hAnsi="Times New Roman" w:cs="Times New Roman"/>
          <w:sz w:val="28"/>
          <w:szCs w:val="28"/>
        </w:rPr>
        <w:t xml:space="preserve"> на 16 % (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B517AC">
        <w:rPr>
          <w:rFonts w:ascii="Times New Roman" w:hAnsi="Times New Roman" w:cs="Times New Roman"/>
          <w:color w:val="000000"/>
          <w:sz w:val="28"/>
          <w:szCs w:val="28"/>
        </w:rPr>
        <w:t>диапазонеот</w:t>
      </w:r>
      <w:proofErr w:type="spellEnd"/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61 до 80 баллов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– на 14 %</w:t>
      </w:r>
      <w:r w:rsidRPr="00B517AC">
        <w:rPr>
          <w:rFonts w:ascii="Times New Roman" w:hAnsi="Times New Roman" w:cs="Times New Roman"/>
          <w:sz w:val="28"/>
          <w:szCs w:val="28"/>
        </w:rPr>
        <w:t>), уменьшилось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на 18 % </w:t>
      </w:r>
      <w:r w:rsidRPr="00B517AC">
        <w:rPr>
          <w:rFonts w:ascii="Times New Roman" w:hAnsi="Times New Roman" w:cs="Times New Roman"/>
          <w:sz w:val="28"/>
          <w:szCs w:val="28"/>
        </w:rPr>
        <w:t xml:space="preserve">количество выпускников, набравших </w:t>
      </w:r>
      <w:r w:rsidRPr="00B517AC">
        <w:rPr>
          <w:rFonts w:ascii="Times New Roman" w:hAnsi="Times New Roman" w:cs="Times New Roman"/>
          <w:sz w:val="28"/>
          <w:szCs w:val="28"/>
        </w:rPr>
        <w:br/>
      </w:r>
      <w:r w:rsidR="009A50A2">
        <w:rPr>
          <w:rFonts w:ascii="Times New Roman" w:hAnsi="Times New Roman" w:cs="Times New Roman"/>
          <w:sz w:val="28"/>
          <w:szCs w:val="28"/>
        </w:rPr>
        <w:t xml:space="preserve">балл </w:t>
      </w:r>
      <w:r w:rsidRPr="00B517AC">
        <w:rPr>
          <w:rFonts w:ascii="Times New Roman" w:hAnsi="Times New Roman" w:cs="Times New Roman"/>
          <w:sz w:val="28"/>
          <w:szCs w:val="28"/>
        </w:rPr>
        <w:t xml:space="preserve">от минимального до 60 баллов, но количество выпускников СОШ, не преодолевших минимальный </w:t>
      </w:r>
      <w:r w:rsidR="009A50A2">
        <w:rPr>
          <w:rFonts w:ascii="Times New Roman" w:hAnsi="Times New Roman" w:cs="Times New Roman"/>
          <w:sz w:val="28"/>
          <w:szCs w:val="28"/>
        </w:rPr>
        <w:t>порог,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</w:t>
      </w:r>
      <w:r w:rsidR="00381F55">
        <w:rPr>
          <w:rFonts w:ascii="Times New Roman" w:hAnsi="Times New Roman" w:cs="Times New Roman"/>
          <w:color w:val="000000"/>
          <w:sz w:val="28"/>
          <w:szCs w:val="28"/>
        </w:rPr>
        <w:t>сохраняется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0E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F55" w:rsidRPr="00381F55">
        <w:rPr>
          <w:rFonts w:ascii="Times New Roman" w:hAnsi="Times New Roman" w:cs="Times New Roman"/>
          <w:color w:val="000000"/>
          <w:sz w:val="28"/>
          <w:szCs w:val="28"/>
        </w:rPr>
        <w:t xml:space="preserve">Это может быть связано с тем, что ЕГЭ </w:t>
      </w:r>
      <w:r w:rsidR="00381F55">
        <w:rPr>
          <w:rFonts w:ascii="Times New Roman" w:hAnsi="Times New Roman" w:cs="Times New Roman"/>
          <w:color w:val="000000"/>
          <w:sz w:val="28"/>
          <w:szCs w:val="28"/>
        </w:rPr>
        <w:t xml:space="preserve">по географии </w:t>
      </w:r>
      <w:r w:rsidR="00381F55" w:rsidRPr="00381F55">
        <w:rPr>
          <w:rFonts w:ascii="Times New Roman" w:hAnsi="Times New Roman" w:cs="Times New Roman"/>
          <w:color w:val="000000"/>
          <w:sz w:val="28"/>
          <w:szCs w:val="28"/>
        </w:rPr>
        <w:t xml:space="preserve">выбрали </w:t>
      </w:r>
      <w:r w:rsidR="00381F55">
        <w:rPr>
          <w:rFonts w:ascii="Times New Roman" w:hAnsi="Times New Roman" w:cs="Times New Roman"/>
          <w:color w:val="000000"/>
          <w:sz w:val="28"/>
          <w:szCs w:val="28"/>
        </w:rPr>
        <w:t>выпускники</w:t>
      </w:r>
      <w:r w:rsidR="00381F55" w:rsidRPr="00381F55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</w:t>
      </w:r>
      <w:r w:rsidR="00381F55">
        <w:rPr>
          <w:rFonts w:ascii="Times New Roman" w:hAnsi="Times New Roman" w:cs="Times New Roman"/>
          <w:color w:val="000000"/>
          <w:sz w:val="28"/>
          <w:szCs w:val="28"/>
        </w:rPr>
        <w:t>недостаточно системно и мотивированно</w:t>
      </w:r>
      <w:r w:rsidR="00381F55" w:rsidRPr="00381F55">
        <w:rPr>
          <w:rFonts w:ascii="Times New Roman" w:hAnsi="Times New Roman" w:cs="Times New Roman"/>
          <w:color w:val="000000"/>
          <w:sz w:val="28"/>
          <w:szCs w:val="28"/>
        </w:rPr>
        <w:t xml:space="preserve"> готовились к нему, рассчитывая, что предмет «не очень сложный», а также, возможно, выбрали его необдуманно, вне связи со своими учебными интересами.</w:t>
      </w:r>
    </w:p>
    <w:p w14:paraId="3B50FF82" w14:textId="77777777" w:rsidR="00D45D61" w:rsidRPr="00B517AC" w:rsidRDefault="00D45D61" w:rsidP="000970B3">
      <w:pPr>
        <w:pStyle w:val="af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C">
        <w:rPr>
          <w:rFonts w:ascii="Times New Roman" w:hAnsi="Times New Roman" w:cs="Times New Roman"/>
          <w:sz w:val="28"/>
          <w:szCs w:val="28"/>
        </w:rPr>
        <w:t xml:space="preserve">Сравнивая результаты по половому признаку участников ЕГЭ </w:t>
      </w:r>
      <w:proofErr w:type="spellStart"/>
      <w:r w:rsidRPr="00B517AC">
        <w:rPr>
          <w:rFonts w:ascii="Times New Roman" w:hAnsi="Times New Roman" w:cs="Times New Roman"/>
          <w:sz w:val="28"/>
          <w:szCs w:val="28"/>
        </w:rPr>
        <w:t>погеографии</w:t>
      </w:r>
      <w:proofErr w:type="spellEnd"/>
      <w:r w:rsidR="00381F55">
        <w:rPr>
          <w:rFonts w:ascii="Times New Roman" w:hAnsi="Times New Roman" w:cs="Times New Roman"/>
          <w:sz w:val="28"/>
          <w:szCs w:val="28"/>
        </w:rPr>
        <w:t>,</w:t>
      </w:r>
      <w:r w:rsidRPr="00B517AC">
        <w:rPr>
          <w:rFonts w:ascii="Times New Roman" w:hAnsi="Times New Roman" w:cs="Times New Roman"/>
          <w:sz w:val="28"/>
          <w:szCs w:val="28"/>
        </w:rPr>
        <w:t xml:space="preserve"> можно отметить, что </w:t>
      </w:r>
      <w:r w:rsidRPr="00B517AC">
        <w:rPr>
          <w:rFonts w:ascii="Times New Roman" w:hAnsi="Times New Roman" w:cs="Times New Roman"/>
          <w:sz w:val="28"/>
          <w:szCs w:val="28"/>
          <w:lang w:eastAsia="en-US"/>
        </w:rPr>
        <w:t>успешное освоение географических знаний присуще и девушкам, и юношам</w:t>
      </w:r>
      <w:r w:rsidRPr="00B517AC">
        <w:rPr>
          <w:rFonts w:ascii="Times New Roman" w:hAnsi="Times New Roman" w:cs="Times New Roman"/>
          <w:sz w:val="28"/>
          <w:szCs w:val="28"/>
        </w:rPr>
        <w:t>, но юноши более успешны в 2025 году</w:t>
      </w:r>
      <w:r w:rsidR="00381F55">
        <w:rPr>
          <w:rFonts w:ascii="Times New Roman" w:hAnsi="Times New Roman" w:cs="Times New Roman"/>
          <w:sz w:val="28"/>
          <w:szCs w:val="28"/>
        </w:rPr>
        <w:t xml:space="preserve"> (возможно, ввиду большей мотивации к получению географического образования)</w:t>
      </w:r>
      <w:r w:rsidRPr="00B517AC">
        <w:rPr>
          <w:rFonts w:ascii="Times New Roman" w:hAnsi="Times New Roman" w:cs="Times New Roman"/>
          <w:sz w:val="28"/>
          <w:szCs w:val="28"/>
        </w:rPr>
        <w:t xml:space="preserve">. Количество девушек, получивших </w:t>
      </w:r>
      <w:r w:rsidR="009A50A2">
        <w:rPr>
          <w:rFonts w:ascii="Times New Roman" w:hAnsi="Times New Roman" w:cs="Times New Roman"/>
          <w:sz w:val="28"/>
          <w:szCs w:val="28"/>
        </w:rPr>
        <w:t xml:space="preserve">тестовый </w:t>
      </w:r>
      <w:proofErr w:type="spellStart"/>
      <w:r w:rsidR="009A50A2">
        <w:rPr>
          <w:rFonts w:ascii="Times New Roman" w:hAnsi="Times New Roman" w:cs="Times New Roman"/>
          <w:sz w:val="28"/>
          <w:szCs w:val="28"/>
        </w:rPr>
        <w:t>балл</w:t>
      </w:r>
      <w:r w:rsidRPr="00B517A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B517AC">
        <w:rPr>
          <w:rFonts w:ascii="Times New Roman" w:hAnsi="Times New Roman" w:cs="Times New Roman"/>
          <w:sz w:val="28"/>
          <w:szCs w:val="28"/>
        </w:rPr>
        <w:t xml:space="preserve"> 61 до 100 баллов, составило 48 %, юношей – 57 %.</w:t>
      </w:r>
      <w:r w:rsidR="00955A3F">
        <w:rPr>
          <w:rFonts w:ascii="Times New Roman" w:hAnsi="Times New Roman" w:cs="Times New Roman"/>
          <w:sz w:val="28"/>
          <w:szCs w:val="28"/>
        </w:rPr>
        <w:t xml:space="preserve"> </w:t>
      </w:r>
      <w:r w:rsidRPr="00B517AC">
        <w:rPr>
          <w:rFonts w:ascii="Times New Roman" w:hAnsi="Times New Roman" w:cs="Times New Roman"/>
          <w:sz w:val="28"/>
          <w:szCs w:val="28"/>
        </w:rPr>
        <w:t xml:space="preserve">Девушек с результатами ниже минимального балла и от </w:t>
      </w:r>
      <w:r w:rsidRPr="00B517AC">
        <w:rPr>
          <w:rFonts w:ascii="Times New Roman" w:hAnsi="Times New Roman" w:cs="Times New Roman"/>
          <w:sz w:val="28"/>
          <w:szCs w:val="28"/>
        </w:rPr>
        <w:lastRenderedPageBreak/>
        <w:t>минимального до 60 баллов – 52 %, юношей – 43 %.</w:t>
      </w:r>
      <w:r w:rsidR="00955A3F">
        <w:rPr>
          <w:rFonts w:ascii="Times New Roman" w:hAnsi="Times New Roman" w:cs="Times New Roman"/>
          <w:sz w:val="28"/>
          <w:szCs w:val="28"/>
        </w:rPr>
        <w:t xml:space="preserve"> </w:t>
      </w:r>
      <w:r w:rsidR="000156E3">
        <w:rPr>
          <w:rFonts w:ascii="Times New Roman" w:hAnsi="Times New Roman" w:cs="Times New Roman"/>
          <w:color w:val="000000"/>
          <w:sz w:val="28"/>
          <w:szCs w:val="28"/>
        </w:rPr>
        <w:t xml:space="preserve">Следует отметить, что </w:t>
      </w:r>
      <w:r w:rsidR="000156E3">
        <w:rPr>
          <w:rFonts w:ascii="Times New Roman" w:hAnsi="Times New Roman" w:cs="Times New Roman"/>
          <w:sz w:val="28"/>
          <w:szCs w:val="28"/>
        </w:rPr>
        <w:t>д</w:t>
      </w:r>
      <w:r w:rsidRPr="00B517AC">
        <w:rPr>
          <w:rFonts w:ascii="Times New Roman" w:hAnsi="Times New Roman" w:cs="Times New Roman"/>
          <w:sz w:val="28"/>
          <w:szCs w:val="28"/>
        </w:rPr>
        <w:t>инамика результатов юношей более стабильна: наблюдается увеличе</w:t>
      </w:r>
      <w:r w:rsidR="009A50A2">
        <w:rPr>
          <w:rFonts w:ascii="Times New Roman" w:hAnsi="Times New Roman" w:cs="Times New Roman"/>
          <w:sz w:val="28"/>
          <w:szCs w:val="28"/>
        </w:rPr>
        <w:t xml:space="preserve">ние успешных результатов от 61 </w:t>
      </w:r>
      <w:r w:rsidRPr="00B517AC">
        <w:rPr>
          <w:rFonts w:ascii="Times New Roman" w:hAnsi="Times New Roman" w:cs="Times New Roman"/>
          <w:sz w:val="28"/>
          <w:szCs w:val="28"/>
        </w:rPr>
        <w:t xml:space="preserve">до 100 баллов (от 61 до 80 баллов – на 10 %, от 81 </w:t>
      </w:r>
      <w:r w:rsidR="00955A3F">
        <w:rPr>
          <w:rFonts w:ascii="Times New Roman" w:hAnsi="Times New Roman" w:cs="Times New Roman"/>
          <w:sz w:val="28"/>
          <w:szCs w:val="28"/>
        </w:rPr>
        <w:br/>
      </w:r>
      <w:r w:rsidRPr="00B517AC">
        <w:rPr>
          <w:rFonts w:ascii="Times New Roman" w:hAnsi="Times New Roman" w:cs="Times New Roman"/>
          <w:sz w:val="28"/>
          <w:szCs w:val="28"/>
        </w:rPr>
        <w:t xml:space="preserve">до 100 баллов – на 6 %), </w:t>
      </w:r>
      <w:proofErr w:type="spellStart"/>
      <w:r w:rsidRPr="00B517AC">
        <w:rPr>
          <w:rFonts w:ascii="Times New Roman" w:hAnsi="Times New Roman" w:cs="Times New Roman"/>
          <w:sz w:val="28"/>
          <w:szCs w:val="28"/>
        </w:rPr>
        <w:t>уменьшение</w:t>
      </w:r>
      <w:r w:rsidR="006D22D8" w:rsidRPr="00B517A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D22D8" w:rsidRPr="00B517AC">
        <w:rPr>
          <w:rFonts w:ascii="Times New Roman" w:hAnsi="Times New Roman" w:cs="Times New Roman"/>
          <w:sz w:val="28"/>
          <w:szCs w:val="28"/>
        </w:rPr>
        <w:t xml:space="preserve"> 18 %</w:t>
      </w:r>
      <w:r w:rsidRPr="00B517AC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6D22D8">
        <w:rPr>
          <w:rFonts w:ascii="Times New Roman" w:hAnsi="Times New Roman" w:cs="Times New Roman"/>
          <w:sz w:val="28"/>
          <w:szCs w:val="28"/>
        </w:rPr>
        <w:t xml:space="preserve">в диапазоне </w:t>
      </w:r>
      <w:r w:rsidR="009A50A2">
        <w:rPr>
          <w:rFonts w:ascii="Times New Roman" w:hAnsi="Times New Roman" w:cs="Times New Roman"/>
          <w:sz w:val="28"/>
          <w:szCs w:val="28"/>
        </w:rPr>
        <w:t xml:space="preserve">от минимального </w:t>
      </w:r>
      <w:r w:rsidR="006D22D8"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B517AC">
        <w:rPr>
          <w:rFonts w:ascii="Times New Roman" w:hAnsi="Times New Roman" w:cs="Times New Roman"/>
          <w:sz w:val="28"/>
          <w:szCs w:val="28"/>
        </w:rPr>
        <w:t>до 60 баллов. Однако количество юношей, не преодолевших минимальный порог</w:t>
      </w:r>
      <w:r w:rsidR="006D22D8">
        <w:rPr>
          <w:rFonts w:ascii="Times New Roman" w:hAnsi="Times New Roman" w:cs="Times New Roman"/>
          <w:sz w:val="28"/>
          <w:szCs w:val="28"/>
        </w:rPr>
        <w:t>,</w:t>
      </w:r>
      <w:r w:rsidRPr="00B517AC">
        <w:rPr>
          <w:rFonts w:ascii="Times New Roman" w:hAnsi="Times New Roman" w:cs="Times New Roman"/>
          <w:sz w:val="28"/>
          <w:szCs w:val="28"/>
        </w:rPr>
        <w:t xml:space="preserve"> в 2025 году увеличилось на 3 %. </w:t>
      </w:r>
      <w:r w:rsidR="000156E3"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Pr="00B517AC">
        <w:rPr>
          <w:rFonts w:ascii="Times New Roman" w:hAnsi="Times New Roman" w:cs="Times New Roman"/>
          <w:sz w:val="28"/>
          <w:szCs w:val="28"/>
        </w:rPr>
        <w:t>году наблюдается снижение на 5 % количества</w:t>
      </w:r>
      <w:r w:rsidR="000156E3">
        <w:rPr>
          <w:rFonts w:ascii="Times New Roman" w:hAnsi="Times New Roman" w:cs="Times New Roman"/>
          <w:sz w:val="28"/>
          <w:szCs w:val="28"/>
        </w:rPr>
        <w:t xml:space="preserve"> девушек</w:t>
      </w:r>
      <w:r w:rsidRPr="00B517AC">
        <w:rPr>
          <w:rFonts w:ascii="Times New Roman" w:hAnsi="Times New Roman" w:cs="Times New Roman"/>
          <w:sz w:val="28"/>
          <w:szCs w:val="28"/>
        </w:rPr>
        <w:t xml:space="preserve">, не преодолевших минимальный порог, </w:t>
      </w:r>
      <w:r w:rsidR="000156E3">
        <w:rPr>
          <w:rFonts w:ascii="Times New Roman" w:hAnsi="Times New Roman" w:cs="Times New Roman"/>
          <w:sz w:val="28"/>
          <w:szCs w:val="28"/>
        </w:rPr>
        <w:t xml:space="preserve">и </w:t>
      </w:r>
      <w:r w:rsidRPr="00B517AC">
        <w:rPr>
          <w:rFonts w:ascii="Times New Roman" w:hAnsi="Times New Roman" w:cs="Times New Roman"/>
          <w:sz w:val="28"/>
          <w:szCs w:val="28"/>
        </w:rPr>
        <w:t xml:space="preserve">увеличение на 4 % </w:t>
      </w:r>
      <w:proofErr w:type="spellStart"/>
      <w:r w:rsidR="00340C1C">
        <w:rPr>
          <w:rFonts w:ascii="Times New Roman" w:hAnsi="Times New Roman" w:cs="Times New Roman"/>
          <w:sz w:val="28"/>
          <w:szCs w:val="28"/>
        </w:rPr>
        <w:t>доли</w:t>
      </w:r>
      <w:r w:rsidR="000156E3">
        <w:rPr>
          <w:rFonts w:ascii="Times New Roman" w:hAnsi="Times New Roman" w:cs="Times New Roman"/>
          <w:sz w:val="28"/>
          <w:szCs w:val="28"/>
        </w:rPr>
        <w:t>девушек</w:t>
      </w:r>
      <w:proofErr w:type="spellEnd"/>
      <w:r w:rsidR="000156E3">
        <w:rPr>
          <w:rFonts w:ascii="Times New Roman" w:hAnsi="Times New Roman" w:cs="Times New Roman"/>
          <w:sz w:val="28"/>
          <w:szCs w:val="28"/>
        </w:rPr>
        <w:t xml:space="preserve"> с высокими результатами</w:t>
      </w:r>
      <w:r w:rsidRPr="00B517AC">
        <w:rPr>
          <w:rFonts w:ascii="Times New Roman" w:hAnsi="Times New Roman" w:cs="Times New Roman"/>
          <w:sz w:val="28"/>
          <w:szCs w:val="28"/>
        </w:rPr>
        <w:t xml:space="preserve"> от 81 до 100 баллов, но также отмечается снижение </w:t>
      </w:r>
      <w:r w:rsidR="003C38EB">
        <w:rPr>
          <w:rFonts w:ascii="Times New Roman" w:hAnsi="Times New Roman" w:cs="Times New Roman"/>
          <w:sz w:val="28"/>
          <w:szCs w:val="28"/>
        </w:rPr>
        <w:t xml:space="preserve">на </w:t>
      </w:r>
      <w:r w:rsidR="000156E3">
        <w:rPr>
          <w:rFonts w:ascii="Times New Roman" w:hAnsi="Times New Roman" w:cs="Times New Roman"/>
          <w:sz w:val="28"/>
          <w:szCs w:val="28"/>
        </w:rPr>
        <w:t>13 % количества девушек с результатами от 61 до 8</w:t>
      </w:r>
      <w:r w:rsidRPr="00B517AC">
        <w:rPr>
          <w:rFonts w:ascii="Times New Roman" w:hAnsi="Times New Roman" w:cs="Times New Roman"/>
          <w:sz w:val="28"/>
          <w:szCs w:val="28"/>
        </w:rPr>
        <w:t>0 баллов и увеличение на 15 % количества</w:t>
      </w:r>
      <w:r w:rsidR="00955A3F">
        <w:rPr>
          <w:rFonts w:ascii="Times New Roman" w:hAnsi="Times New Roman" w:cs="Times New Roman"/>
          <w:sz w:val="28"/>
          <w:szCs w:val="28"/>
        </w:rPr>
        <w:t xml:space="preserve"> девушек </w:t>
      </w:r>
      <w:r w:rsidR="00C50061">
        <w:rPr>
          <w:rFonts w:ascii="Times New Roman" w:hAnsi="Times New Roman" w:cs="Times New Roman"/>
          <w:sz w:val="28"/>
          <w:szCs w:val="28"/>
        </w:rPr>
        <w:t>с результатами</w:t>
      </w:r>
      <w:r w:rsidRPr="00B517AC">
        <w:rPr>
          <w:rFonts w:ascii="Times New Roman" w:hAnsi="Times New Roman" w:cs="Times New Roman"/>
          <w:sz w:val="28"/>
          <w:szCs w:val="28"/>
        </w:rPr>
        <w:t xml:space="preserve"> </w:t>
      </w:r>
      <w:r w:rsidR="00955A3F">
        <w:rPr>
          <w:rFonts w:ascii="Times New Roman" w:hAnsi="Times New Roman" w:cs="Times New Roman"/>
          <w:sz w:val="28"/>
          <w:szCs w:val="28"/>
        </w:rPr>
        <w:br/>
      </w:r>
      <w:r w:rsidRPr="00B517AC">
        <w:rPr>
          <w:rFonts w:ascii="Times New Roman" w:hAnsi="Times New Roman" w:cs="Times New Roman"/>
          <w:sz w:val="28"/>
          <w:szCs w:val="28"/>
        </w:rPr>
        <w:t xml:space="preserve">от минимального </w:t>
      </w:r>
      <w:r w:rsidR="00C50061"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B517AC">
        <w:rPr>
          <w:rFonts w:ascii="Times New Roman" w:hAnsi="Times New Roman" w:cs="Times New Roman"/>
          <w:sz w:val="28"/>
          <w:szCs w:val="28"/>
        </w:rPr>
        <w:t>до 60 баллов.</w:t>
      </w:r>
    </w:p>
    <w:p w14:paraId="2D66F2AC" w14:textId="539BFE8B" w:rsidR="00D45D61" w:rsidRPr="00B517AC" w:rsidRDefault="00D45D61" w:rsidP="000970B3">
      <w:pPr>
        <w:pStyle w:val="af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340C1C">
        <w:rPr>
          <w:rFonts w:ascii="Times New Roman" w:hAnsi="Times New Roman" w:cs="Times New Roman"/>
          <w:color w:val="000000"/>
          <w:sz w:val="28"/>
          <w:szCs w:val="28"/>
        </w:rPr>
        <w:t>В 2025 году ЕГЭ по географии сдавали выпускники 14 (из 26) муниципальных образований Псковской области (2024 г. – 13 муниципальных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образований). В двух наиболее больших АТЕ (г. Псков, г. Великие Луки) участников экзамена было более 10 человек (2024 г. – только в г. Пскове). В разрезе муниципальных образований области более высокие результаты в 2025 году среди АТЕ с количеством участников экзамена более 10 человек – у выпускников г. Великие Луки (доля участников экзамена, получивших </w:t>
      </w:r>
      <w:r w:rsidR="00340C1C">
        <w:rPr>
          <w:rFonts w:ascii="Times New Roman" w:hAnsi="Times New Roman" w:cs="Times New Roman"/>
          <w:color w:val="000000"/>
          <w:sz w:val="28"/>
          <w:szCs w:val="28"/>
        </w:rPr>
        <w:t xml:space="preserve">тестовый балл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от 61 до 100 баллов – 55 %). Среди АТЕ</w:t>
      </w:r>
      <w:r w:rsidR="00340C1C">
        <w:rPr>
          <w:rFonts w:ascii="Times New Roman" w:hAnsi="Times New Roman" w:cs="Times New Roman"/>
          <w:sz w:val="28"/>
          <w:szCs w:val="28"/>
        </w:rPr>
        <w:br/>
      </w:r>
      <w:r w:rsidRPr="00B517AC">
        <w:rPr>
          <w:rFonts w:ascii="Times New Roman" w:hAnsi="Times New Roman" w:cs="Times New Roman"/>
          <w:sz w:val="28"/>
          <w:szCs w:val="28"/>
        </w:rPr>
        <w:t xml:space="preserve">с количеством участников менее 10 человек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высокие результаты </w:t>
      </w:r>
      <w:r w:rsidR="003C38E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у выпускников</w:t>
      </w:r>
      <w:r w:rsidR="00955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Дедовичского, Пустошкинског</w:t>
      </w:r>
      <w:r w:rsidR="00340C1C">
        <w:rPr>
          <w:rFonts w:ascii="Times New Roman" w:hAnsi="Times New Roman" w:cs="Times New Roman"/>
          <w:color w:val="000000"/>
          <w:sz w:val="28"/>
          <w:szCs w:val="28"/>
        </w:rPr>
        <w:t>о, Пушкиногорского</w:t>
      </w:r>
      <w:r w:rsidR="00955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районов и Дновского, Новоржевского, Порховского муниципальных </w:t>
      </w:r>
      <w:proofErr w:type="spellStart"/>
      <w:r w:rsidRPr="00B517AC">
        <w:rPr>
          <w:rFonts w:ascii="Times New Roman" w:hAnsi="Times New Roman" w:cs="Times New Roman"/>
          <w:color w:val="000000"/>
          <w:sz w:val="28"/>
          <w:szCs w:val="28"/>
        </w:rPr>
        <w:t>округов.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50166A">
        <w:rPr>
          <w:rFonts w:ascii="Times New Roman" w:hAnsi="Times New Roman" w:cs="Times New Roman"/>
          <w:color w:val="000000"/>
          <w:sz w:val="28"/>
          <w:szCs w:val="28"/>
        </w:rPr>
        <w:t xml:space="preserve"> данных муниципальных образованиях</w:t>
      </w:r>
      <w:r w:rsidR="00967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166A"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доля участников экзамена, получивших 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 xml:space="preserve">тестовый балл </w:t>
      </w:r>
      <w:r w:rsidR="0050166A" w:rsidRPr="00B517AC">
        <w:rPr>
          <w:rFonts w:ascii="Times New Roman" w:hAnsi="Times New Roman" w:cs="Times New Roman"/>
          <w:color w:val="000000"/>
          <w:sz w:val="28"/>
          <w:szCs w:val="28"/>
        </w:rPr>
        <w:t>от 61 до 100 баллов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, составила</w:t>
      </w:r>
      <w:r w:rsidR="0050166A"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100 %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0351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территориального выбора ЕГЭ по географии связано с целым рядом факторов: взаимодействием учителей-предметников между собой, в пределах регионального методического объединения, а также доступностью сетевых и удаленных форм подготовки к ЕГЭ для учащихся выпускных классов; также существенное значение имеет отсутствие существенных изменений в требованиях, типах заданий и структуре ЕГЭ по географии, что облегчает подготовку к нему.</w:t>
      </w:r>
    </w:p>
    <w:p w14:paraId="61787F28" w14:textId="77777777" w:rsidR="00D45D61" w:rsidRPr="00B517AC" w:rsidRDefault="00D45D61" w:rsidP="000970B3">
      <w:pPr>
        <w:pStyle w:val="af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517AC">
        <w:rPr>
          <w:rFonts w:ascii="Times New Roman" w:hAnsi="Times New Roman" w:cs="Times New Roman"/>
          <w:sz w:val="28"/>
          <w:szCs w:val="28"/>
        </w:rPr>
        <w:t xml:space="preserve">В 2025 году в 10 из 14 муниципальных образований области,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выпускники которых сдавали ЕГЭ по географии,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17AC">
        <w:rPr>
          <w:rFonts w:ascii="Times New Roman" w:hAnsi="Times New Roman" w:cs="Times New Roman"/>
          <w:sz w:val="28"/>
          <w:szCs w:val="28"/>
        </w:rPr>
        <w:t xml:space="preserve">по сравнению с прошлым годом наблюдается увеличение количества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экзамена, получивших </w:t>
      </w:r>
      <w:r w:rsidR="00340C1C">
        <w:rPr>
          <w:rFonts w:ascii="Times New Roman" w:hAnsi="Times New Roman" w:cs="Times New Roman"/>
          <w:color w:val="000000"/>
          <w:sz w:val="28"/>
          <w:szCs w:val="28"/>
        </w:rPr>
        <w:t xml:space="preserve">тестовый балл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от 61 до 100 баллов. Не изменилась доля участников с результатами от 61 до 100 баллов в 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Дновском (100 %), Невельском (0 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%) муниципальных округах. В г. Пскове, Псковском районе наблюдается с</w:t>
      </w:r>
      <w:r w:rsidR="00340C1C">
        <w:rPr>
          <w:rFonts w:ascii="Times New Roman" w:hAnsi="Times New Roman" w:cs="Times New Roman"/>
          <w:color w:val="000000"/>
          <w:sz w:val="28"/>
          <w:szCs w:val="28"/>
        </w:rPr>
        <w:t xml:space="preserve">нижение количества участников 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 xml:space="preserve">экзамена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с результатами от 61 до 100 баллов.</w:t>
      </w:r>
    </w:p>
    <w:p w14:paraId="66B31717" w14:textId="77777777" w:rsidR="00D45D61" w:rsidRPr="00B517AC" w:rsidRDefault="00D45D61" w:rsidP="000970B3">
      <w:pPr>
        <w:pStyle w:val="af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В 13 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образованиях в текущем году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экзамена преодолели 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 xml:space="preserve">минимальный порог (2024 г. – 12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муниципалитетов). Имеют результат ниже минимального балла 2 выпускника из г. Пскова.</w:t>
      </w:r>
      <w:r w:rsidR="004A5E54">
        <w:rPr>
          <w:rFonts w:ascii="Times New Roman" w:hAnsi="Times New Roman" w:cs="Times New Roman"/>
          <w:color w:val="000000"/>
          <w:sz w:val="28"/>
          <w:szCs w:val="28"/>
        </w:rPr>
        <w:t xml:space="preserve"> Так как таких участника ЕГЭ всего двое, то затруднительно сделать однозначные выводы о дефицитах в их подготовке, которые </w:t>
      </w:r>
      <w:r w:rsidR="004A5E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могут быть связаны как с пробелами в знаниях при изучении отдельных тем предшествующих лет обучения, так и с недостаточной системностью самой подготовки в старших классах.</w:t>
      </w:r>
    </w:p>
    <w:p w14:paraId="7F89CD54" w14:textId="77777777" w:rsidR="00D45D61" w:rsidRDefault="00D45D61" w:rsidP="000970B3">
      <w:pPr>
        <w:pStyle w:val="af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В разрезе </w:t>
      </w:r>
      <w:r w:rsidRPr="00B517AC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в 2025 году в сравнении с предыдущим годом 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доля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организаций, в которых все участники экзамена по географии преодолели минимальный порог, остал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ась на прежнем уровне (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2025 г. – 37 организаций из 39, 2024 г. – 34 организации из 36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. Выпускники 18 образовательных организаций имеют только успешные 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 xml:space="preserve">и высокие 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результаты, выпускники 13 образовательных организаций – результаты ниже минимального балла и / или в диапазоне от минимального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 xml:space="preserve"> балла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до 60 баллов.  Наиболее высокие результаты в 2025 году показали выпускники 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МБОУ «Дедовичская средняя школа № 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2» (выпускник получил 100 баллов), МБОУ «Печорская лингвистическая гимназия» (средний тестовый балл – 95), МОУ «Средняя общ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еобразовательная школа № 50» г. 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>Дно (средний тестовый балл – 90), МБОУ «Естественно-математический лицей № 20» г. Псков</w:t>
      </w:r>
      <w:r w:rsidR="005016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517AC">
        <w:rPr>
          <w:rFonts w:ascii="Times New Roman" w:hAnsi="Times New Roman" w:cs="Times New Roman"/>
          <w:color w:val="000000"/>
          <w:sz w:val="28"/>
          <w:szCs w:val="28"/>
        </w:rPr>
        <w:t xml:space="preserve"> (средний тестовый балл – 81).</w:t>
      </w:r>
    </w:p>
    <w:p w14:paraId="64971902" w14:textId="77777777" w:rsidR="00E0796D" w:rsidRPr="00E0796D" w:rsidRDefault="00E0796D" w:rsidP="000970B3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0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</w:t>
      </w:r>
      <w:r w:rsidRPr="00E0796D">
        <w:rPr>
          <w:rFonts w:ascii="Times New Roman" w:hAnsi="Times New Roman" w:cs="Times New Roman"/>
          <w:color w:val="000000"/>
          <w:sz w:val="28"/>
          <w:szCs w:val="28"/>
        </w:rPr>
        <w:t xml:space="preserve"> о тенденциях и возможных причинах выявленных значимых изменений в результатах ЕГЭ или отсутствии существенной динамики на основе выявленных значимых изменений. </w:t>
      </w:r>
    </w:p>
    <w:p w14:paraId="13A7478F" w14:textId="77777777" w:rsidR="00E0796D" w:rsidRPr="00E0796D" w:rsidRDefault="00E0796D" w:rsidP="000970B3">
      <w:pPr>
        <w:numPr>
          <w:ilvl w:val="0"/>
          <w:numId w:val="20"/>
        </w:num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 результатах ЕГЭ в Псковской области по географии отметим очень плавную положительную динамику в увеличении количества выпускников, принимающих участие в экзамене, а также расширении вовлеченности ОО, АТЕ. Основная масса участников экзамена при этом остаётся из ОО г. Пскова и г. Великие Луки. Тем не менее сохраняется невысокая популярность выбора ЕГЭ по географии относительно других предметов, что связано с ограниченностью вариантов </w:t>
      </w:r>
      <w:r w:rsidR="002A760D">
        <w:rPr>
          <w:color w:val="000000"/>
          <w:sz w:val="28"/>
          <w:szCs w:val="28"/>
          <w:lang w:eastAsia="zh-CN"/>
        </w:rPr>
        <w:t>выбора направлений поступления по сочетанию данного ЕГЭ с другими предметами в большинстве вузов РФ.</w:t>
      </w:r>
    </w:p>
    <w:p w14:paraId="1370E6A9" w14:textId="77777777" w:rsidR="00E0796D" w:rsidRDefault="00E0796D" w:rsidP="000970B3">
      <w:pPr>
        <w:numPr>
          <w:ilvl w:val="0"/>
          <w:numId w:val="20"/>
        </w:num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Просматривается рост доли результатов групп 61-80 и 81-100 баллов. Положительная динамика отдельных образовательных результатов учащихся, вероятно, связана с</w:t>
      </w:r>
      <w:r w:rsidR="00955A3F">
        <w:rPr>
          <w:color w:val="000000"/>
          <w:sz w:val="28"/>
          <w:szCs w:val="28"/>
          <w:lang w:eastAsia="zh-CN"/>
        </w:rPr>
        <w:t>о</w:t>
      </w:r>
      <w:r>
        <w:rPr>
          <w:color w:val="000000"/>
          <w:sz w:val="28"/>
          <w:szCs w:val="28"/>
          <w:lang w:eastAsia="zh-CN"/>
        </w:rPr>
        <w:t xml:space="preserve"> многими факторами, как общими организационными (например, с проведением семинаров-практикумов и курсов повышения квалификации ГБОУ ДПО «ПОИПКРО» и повышением доступности онлайн-ресурсов для подготовки к ЕГЭ), так и связанными с содержанием ЕГЭ по географии (сохранение типов заданий, стабильность критериев</w:t>
      </w:r>
      <w:r w:rsidR="002A760D">
        <w:rPr>
          <w:color w:val="000000"/>
          <w:sz w:val="28"/>
          <w:szCs w:val="28"/>
          <w:lang w:eastAsia="zh-CN"/>
        </w:rPr>
        <w:t xml:space="preserve"> оценивания</w:t>
      </w:r>
      <w:r w:rsidR="00FF50D8">
        <w:rPr>
          <w:color w:val="000000"/>
          <w:sz w:val="28"/>
          <w:szCs w:val="28"/>
          <w:lang w:eastAsia="zh-CN"/>
        </w:rPr>
        <w:t xml:space="preserve"> (по сравнению с прошлым годом)</w:t>
      </w:r>
      <w:r>
        <w:rPr>
          <w:color w:val="000000"/>
          <w:sz w:val="28"/>
          <w:szCs w:val="28"/>
          <w:lang w:eastAsia="zh-CN"/>
        </w:rPr>
        <w:t>, что облегч</w:t>
      </w:r>
      <w:r w:rsidR="00FF50D8">
        <w:rPr>
          <w:color w:val="000000"/>
          <w:sz w:val="28"/>
          <w:szCs w:val="28"/>
          <w:lang w:eastAsia="zh-CN"/>
        </w:rPr>
        <w:t>ило</w:t>
      </w:r>
      <w:r>
        <w:rPr>
          <w:color w:val="000000"/>
          <w:sz w:val="28"/>
          <w:szCs w:val="28"/>
          <w:lang w:eastAsia="zh-CN"/>
        </w:rPr>
        <w:t xml:space="preserve"> подготовку к экзамену</w:t>
      </w:r>
      <w:r w:rsidR="00FF50D8">
        <w:rPr>
          <w:color w:val="000000"/>
          <w:sz w:val="28"/>
          <w:szCs w:val="28"/>
          <w:lang w:eastAsia="zh-CN"/>
        </w:rPr>
        <w:t xml:space="preserve"> для выпускников 2025 г.</w:t>
      </w:r>
      <w:r>
        <w:rPr>
          <w:color w:val="000000"/>
          <w:sz w:val="28"/>
          <w:szCs w:val="28"/>
          <w:lang w:eastAsia="zh-CN"/>
        </w:rPr>
        <w:t>).</w:t>
      </w:r>
    </w:p>
    <w:p w14:paraId="6D4D8D3A" w14:textId="77777777" w:rsidR="00E0796D" w:rsidRPr="00E0796D" w:rsidRDefault="00E0796D" w:rsidP="000970B3">
      <w:pPr>
        <w:numPr>
          <w:ilvl w:val="0"/>
          <w:numId w:val="20"/>
        </w:numPr>
        <w:suppressAutoHyphens/>
        <w:jc w:val="both"/>
        <w:rPr>
          <w:color w:val="000000"/>
          <w:sz w:val="28"/>
          <w:szCs w:val="28"/>
          <w:lang w:eastAsia="zh-CN"/>
        </w:rPr>
      </w:pPr>
      <w:r w:rsidRPr="00E0796D">
        <w:rPr>
          <w:color w:val="000000"/>
          <w:sz w:val="28"/>
          <w:szCs w:val="28"/>
        </w:rPr>
        <w:t xml:space="preserve">Результаты ЕГЭ в Псковской области по географии за </w:t>
      </w:r>
      <w:r>
        <w:rPr>
          <w:color w:val="000000"/>
          <w:sz w:val="28"/>
          <w:szCs w:val="28"/>
        </w:rPr>
        <w:t>текущий</w:t>
      </w:r>
      <w:r w:rsidRPr="00E0796D">
        <w:rPr>
          <w:color w:val="000000"/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примерно равны или –</w:t>
      </w:r>
      <w:r w:rsidR="00311E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учетом роста доли участников, набравших средние и высокие баллы – несколько</w:t>
      </w:r>
      <w:r w:rsidRPr="00E0796D">
        <w:rPr>
          <w:color w:val="000000"/>
          <w:sz w:val="28"/>
          <w:szCs w:val="28"/>
        </w:rPr>
        <w:t xml:space="preserve"> лучше результатов предыдущего года. Аномальные результаты в Псковской области отсутствуют.</w:t>
      </w:r>
    </w:p>
    <w:p w14:paraId="532FCDE0" w14:textId="77777777" w:rsidR="00D45D61" w:rsidRDefault="00D45D61" w:rsidP="00F76DF9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B517AC">
        <w:rPr>
          <w:sz w:val="28"/>
          <w:szCs w:val="28"/>
        </w:rPr>
        <w:br w:type="page"/>
      </w:r>
      <w:r w:rsidRPr="00FC6BBF">
        <w:rPr>
          <w:b/>
          <w:bCs/>
          <w:sz w:val="28"/>
          <w:szCs w:val="28"/>
        </w:rPr>
        <w:lastRenderedPageBreak/>
        <w:t>Раздел 3</w:t>
      </w:r>
      <w:r w:rsidRPr="000D4FA5">
        <w:rPr>
          <w:b/>
          <w:bCs/>
          <w:sz w:val="28"/>
          <w:szCs w:val="28"/>
        </w:rPr>
        <w:t>. АНАЛИЗ РЕЗУЛЬТАТОВ ВЫПОЛНЕНИЯ ЗАДАНИЙ КИМ</w:t>
      </w:r>
      <w:r w:rsidRPr="000D4FA5">
        <w:rPr>
          <w:rStyle w:val="a6"/>
          <w:bCs/>
          <w:sz w:val="28"/>
          <w:szCs w:val="28"/>
        </w:rPr>
        <w:footnoteReference w:id="5"/>
      </w:r>
    </w:p>
    <w:p w14:paraId="6BF9E21D" w14:textId="77777777" w:rsidR="00D45D61" w:rsidRPr="00634251" w:rsidRDefault="00D45D61" w:rsidP="00575509">
      <w:pPr>
        <w:pStyle w:val="a3"/>
        <w:keepNext/>
        <w:keepLines/>
        <w:numPr>
          <w:ilvl w:val="0"/>
          <w:numId w:val="7"/>
        </w:numPr>
        <w:spacing w:before="200" w:after="0" w:line="240" w:lineRule="auto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</w:p>
    <w:p w14:paraId="6C646745" w14:textId="77777777" w:rsidR="00D45D61" w:rsidRPr="00FA4B3A" w:rsidRDefault="00D45D61" w:rsidP="00575509">
      <w:pPr>
        <w:spacing w:line="360" w:lineRule="auto"/>
        <w:jc w:val="both"/>
      </w:pPr>
    </w:p>
    <w:p w14:paraId="62DAC244" w14:textId="77777777" w:rsidR="00D45D61" w:rsidRPr="00376D62" w:rsidRDefault="00D45D61" w:rsidP="00575509">
      <w:pPr>
        <w:pStyle w:val="3"/>
        <w:numPr>
          <w:ilvl w:val="1"/>
          <w:numId w:val="7"/>
        </w:numPr>
        <w:tabs>
          <w:tab w:val="left" w:pos="142"/>
        </w:tabs>
        <w:ind w:left="142" w:hanging="426"/>
        <w:rPr>
          <w:rFonts w:ascii="Times New Roman" w:hAnsi="Times New Roman"/>
          <w:sz w:val="28"/>
          <w:szCs w:val="28"/>
        </w:rPr>
      </w:pPr>
      <w:r w:rsidRPr="00376D62">
        <w:rPr>
          <w:rFonts w:ascii="Times New Roman" w:hAnsi="Times New Roman"/>
          <w:sz w:val="28"/>
          <w:szCs w:val="28"/>
        </w:rPr>
        <w:t>Анализ выполнения заданий КИМ</w:t>
      </w:r>
    </w:p>
    <w:p w14:paraId="7D5BA2CF" w14:textId="77777777" w:rsidR="00D45D61" w:rsidRDefault="00D45D61" w:rsidP="00575509">
      <w:pPr>
        <w:ind w:left="-426" w:firstLine="852"/>
        <w:contextualSpacing/>
        <w:jc w:val="both"/>
        <w:rPr>
          <w:b/>
          <w:i/>
          <w:iCs/>
        </w:rPr>
      </w:pPr>
    </w:p>
    <w:p w14:paraId="3F81E5EC" w14:textId="77777777" w:rsidR="00D45D61" w:rsidRPr="008C725A" w:rsidRDefault="00D45D61" w:rsidP="00575509">
      <w:pPr>
        <w:ind w:firstLine="567"/>
        <w:contextualSpacing/>
        <w:jc w:val="both"/>
        <w:rPr>
          <w:b/>
          <w:i/>
          <w:iCs/>
        </w:rPr>
      </w:pPr>
      <w:r>
        <w:rPr>
          <w:b/>
          <w:i/>
          <w:iCs/>
        </w:rPr>
        <w:t>Анализ выполнения КИМ проводится на основе</w:t>
      </w:r>
      <w:r w:rsidRPr="008C725A">
        <w:rPr>
          <w:b/>
          <w:i/>
          <w:iCs/>
        </w:rPr>
        <w:t xml:space="preserve"> всего массива</w:t>
      </w:r>
      <w:r>
        <w:rPr>
          <w:b/>
          <w:i/>
          <w:iCs/>
        </w:rPr>
        <w:t xml:space="preserve"> результатов</w:t>
      </w:r>
      <w:r w:rsidRPr="008C725A">
        <w:rPr>
          <w:b/>
          <w:i/>
          <w:iCs/>
        </w:rPr>
        <w:t xml:space="preserve"> участников </w:t>
      </w:r>
      <w:r>
        <w:rPr>
          <w:b/>
          <w:i/>
          <w:iCs/>
        </w:rPr>
        <w:t xml:space="preserve">основного дня </w:t>
      </w:r>
      <w:r w:rsidRPr="008C725A">
        <w:rPr>
          <w:b/>
          <w:i/>
          <w:iCs/>
        </w:rPr>
        <w:t>основного периода ЕГЭ по учебному предмету в субъекте Российской Федерации вне зависимости от выполненного</w:t>
      </w:r>
      <w:r>
        <w:rPr>
          <w:b/>
          <w:i/>
          <w:iCs/>
        </w:rPr>
        <w:t xml:space="preserve"> участником экзамена</w:t>
      </w:r>
      <w:r w:rsidRPr="008C725A">
        <w:rPr>
          <w:b/>
          <w:i/>
          <w:iCs/>
        </w:rPr>
        <w:t xml:space="preserve"> варианта КИМ.</w:t>
      </w:r>
    </w:p>
    <w:p w14:paraId="755E58FC" w14:textId="77777777" w:rsidR="00D45D61" w:rsidRDefault="00D45D61" w:rsidP="00575509">
      <w:pPr>
        <w:ind w:firstLine="567"/>
        <w:jc w:val="both"/>
        <w:rPr>
          <w:i/>
          <w:iCs/>
        </w:rPr>
      </w:pPr>
      <w:r w:rsidRPr="00B86ACD">
        <w:rPr>
          <w:i/>
          <w:iCs/>
        </w:rPr>
        <w:t>Анализ проводится в соответствии с методическими традициями предмета и особенностями экзаменационной модели по предмету (например, по группам заданий одинаковой формы, по видам деятельности, по тематическим разделам и т.п.).</w:t>
      </w:r>
    </w:p>
    <w:p w14:paraId="3F88BBF9" w14:textId="77777777" w:rsidR="00D45D61" w:rsidRDefault="00D45D61" w:rsidP="00575509">
      <w:pPr>
        <w:ind w:firstLine="567"/>
        <w:jc w:val="both"/>
        <w:rPr>
          <w:i/>
          <w:iCs/>
        </w:rPr>
      </w:pPr>
      <w:r>
        <w:rPr>
          <w:i/>
          <w:iCs/>
        </w:rPr>
        <w:t>Анализ может проводиться в контексте основных направлений / приоритетов развития региональной системы общего образования.</w:t>
      </w:r>
    </w:p>
    <w:p w14:paraId="7BA0262E" w14:textId="77777777" w:rsidR="00D45D61" w:rsidRDefault="00D45D61" w:rsidP="00575509">
      <w:pPr>
        <w:ind w:firstLine="567"/>
        <w:jc w:val="both"/>
        <w:rPr>
          <w:i/>
          <w:iCs/>
        </w:rPr>
      </w:pPr>
      <w:r w:rsidRPr="00FC6BBF">
        <w:rPr>
          <w:i/>
          <w:iCs/>
        </w:rPr>
        <w:t>Анализ проводится не только на основе среднего процента выполнения</w:t>
      </w:r>
      <w:r>
        <w:rPr>
          <w:i/>
          <w:iCs/>
        </w:rPr>
        <w:t xml:space="preserve"> и среднего процента от общего числа участников, получивших каждый первичный балл за выполнение каждого задания</w:t>
      </w:r>
      <w:r>
        <w:rPr>
          <w:rStyle w:val="a6"/>
          <w:i/>
          <w:iCs/>
        </w:rPr>
        <w:footnoteReference w:id="6"/>
      </w:r>
      <w:r w:rsidRPr="00FC6BBF">
        <w:rPr>
          <w:i/>
          <w:iCs/>
        </w:rPr>
        <w:t xml:space="preserve">, но и на основе </w:t>
      </w:r>
      <w:r>
        <w:rPr>
          <w:i/>
          <w:iCs/>
        </w:rPr>
        <w:t>результатов</w:t>
      </w:r>
      <w:r w:rsidRPr="00FC6BBF">
        <w:rPr>
          <w:i/>
          <w:iCs/>
        </w:rPr>
        <w:t xml:space="preserve"> выполнения </w:t>
      </w:r>
      <w:r>
        <w:rPr>
          <w:i/>
          <w:iCs/>
        </w:rPr>
        <w:t xml:space="preserve">каждого задания </w:t>
      </w:r>
      <w:r w:rsidRPr="00FC6BBF">
        <w:rPr>
          <w:i/>
          <w:iCs/>
        </w:rPr>
        <w:t>группами участников ЕГЭ с разным</w:t>
      </w:r>
      <w:r>
        <w:rPr>
          <w:i/>
          <w:iCs/>
        </w:rPr>
        <w:t>и</w:t>
      </w:r>
      <w:r w:rsidRPr="00FC6BBF">
        <w:rPr>
          <w:i/>
          <w:iCs/>
        </w:rPr>
        <w:t xml:space="preserve"> уровн</w:t>
      </w:r>
      <w:r>
        <w:rPr>
          <w:i/>
          <w:iCs/>
        </w:rPr>
        <w:t>ями</w:t>
      </w:r>
      <w:r w:rsidRPr="00FC6BBF">
        <w:rPr>
          <w:i/>
          <w:iCs/>
        </w:rPr>
        <w:t xml:space="preserve"> подготовки (не достигшие минимального балла, группы с результатами</w:t>
      </w:r>
      <w:r>
        <w:rPr>
          <w:i/>
          <w:iCs/>
        </w:rPr>
        <w:t xml:space="preserve"> от минимального балла до 60, от</w:t>
      </w:r>
      <w:r w:rsidRPr="00FC6BBF">
        <w:rPr>
          <w:i/>
          <w:iCs/>
        </w:rPr>
        <w:t xml:space="preserve"> 61</w:t>
      </w:r>
      <w:r>
        <w:rPr>
          <w:i/>
          <w:iCs/>
        </w:rPr>
        <w:t xml:space="preserve"> до </w:t>
      </w:r>
      <w:r w:rsidRPr="00FC6BBF">
        <w:rPr>
          <w:i/>
          <w:iCs/>
        </w:rPr>
        <w:t xml:space="preserve">80 и </w:t>
      </w:r>
      <w:r>
        <w:rPr>
          <w:i/>
          <w:iCs/>
        </w:rPr>
        <w:t xml:space="preserve">от </w:t>
      </w:r>
      <w:r w:rsidRPr="00FC6BBF">
        <w:rPr>
          <w:i/>
          <w:iCs/>
        </w:rPr>
        <w:t>81</w:t>
      </w:r>
      <w:r>
        <w:rPr>
          <w:i/>
          <w:iCs/>
        </w:rPr>
        <w:t xml:space="preserve"> до </w:t>
      </w:r>
      <w:r w:rsidRPr="00FC6BBF">
        <w:rPr>
          <w:i/>
          <w:iCs/>
        </w:rPr>
        <w:t>100т.б.). Рекомендуется рассматривать задания, проверяющие один и тот же элемент содержания</w:t>
      </w:r>
      <w:r>
        <w:rPr>
          <w:i/>
          <w:iCs/>
        </w:rPr>
        <w:t> </w:t>
      </w:r>
      <w:r w:rsidRPr="00FC6BBF">
        <w:rPr>
          <w:i/>
          <w:iCs/>
        </w:rPr>
        <w:t>/ вид деятельности, в совокупности с учетом их уровн</w:t>
      </w:r>
      <w:r>
        <w:rPr>
          <w:i/>
          <w:iCs/>
        </w:rPr>
        <w:t>ей</w:t>
      </w:r>
      <w:r w:rsidRPr="00FC6BBF">
        <w:rPr>
          <w:i/>
          <w:iCs/>
        </w:rPr>
        <w:t xml:space="preserve"> сложности.</w:t>
      </w:r>
    </w:p>
    <w:p w14:paraId="49E5B409" w14:textId="77777777" w:rsidR="00D45D61" w:rsidRDefault="00D45D61" w:rsidP="00575509">
      <w:pPr>
        <w:ind w:firstLine="567"/>
        <w:jc w:val="both"/>
        <w:rPr>
          <w:i/>
        </w:rPr>
      </w:pPr>
      <w:r w:rsidRPr="001F2549">
        <w:rPr>
          <w:i/>
        </w:rPr>
        <w:t xml:space="preserve">При статистическом анализе выполнения заданий, система оценивания которых предполагает оценивание по нескольким критериям (например, </w:t>
      </w:r>
      <w:proofErr w:type="spellStart"/>
      <w:r>
        <w:rPr>
          <w:i/>
        </w:rPr>
        <w:t>вКИМ</w:t>
      </w:r>
      <w:proofErr w:type="spellEnd"/>
      <w:r>
        <w:rPr>
          <w:i/>
        </w:rPr>
        <w:t xml:space="preserve"> по русскому языку задание с развернутым ответом</w:t>
      </w:r>
      <w:r w:rsidRPr="001F2549">
        <w:rPr>
          <w:i/>
        </w:rPr>
        <w:t xml:space="preserve"> предполагает оценивание по </w:t>
      </w:r>
      <w:r>
        <w:rPr>
          <w:i/>
        </w:rPr>
        <w:t>нескольким</w:t>
      </w:r>
      <w:r w:rsidRPr="001F2549">
        <w:rPr>
          <w:i/>
        </w:rPr>
        <w:t xml:space="preserve"> критериям), следует считать единицами анализа отдельные критерии.</w:t>
      </w:r>
    </w:p>
    <w:p w14:paraId="0C38AAE5" w14:textId="77777777" w:rsidR="004C3AFD" w:rsidRDefault="004C3AFD" w:rsidP="00575509">
      <w:pPr>
        <w:ind w:firstLine="567"/>
        <w:jc w:val="both"/>
        <w:rPr>
          <w:i/>
        </w:rPr>
      </w:pPr>
    </w:p>
    <w:p w14:paraId="7500BCB3" w14:textId="622AE383" w:rsidR="004C3AFD" w:rsidRPr="004C3AFD" w:rsidRDefault="004C3AFD" w:rsidP="004C3AFD">
      <w:pPr>
        <w:spacing w:line="276" w:lineRule="auto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Содержание КИМ ЕГЭ определяется на основе федерального государственного образовательного стандарта среднего общего образования (ФГОС), утверждённого приказом</w:t>
      </w:r>
      <w:r w:rsidRPr="004C3AFD">
        <w:rPr>
          <w:rFonts w:eastAsia="TimesNewRomanPSMT"/>
          <w:sz w:val="28"/>
          <w:szCs w:val="28"/>
        </w:rPr>
        <w:t xml:space="preserve"> Министерства просвещения Российской Федерации от 12.08.2022№ 732 «О внесении изменений в федеральный государственный</w:t>
      </w:r>
      <w:r w:rsidR="00955A3F">
        <w:rPr>
          <w:rFonts w:eastAsia="TimesNewRomanPSMT"/>
          <w:sz w:val="28"/>
          <w:szCs w:val="28"/>
        </w:rPr>
        <w:t xml:space="preserve"> </w:t>
      </w:r>
      <w:r w:rsidRPr="004C3AFD">
        <w:rPr>
          <w:rFonts w:eastAsia="TimesNewRomanPSMT"/>
          <w:sz w:val="28"/>
          <w:szCs w:val="28"/>
        </w:rPr>
        <w:t>образовательный стандарт среднего общего образования, утверждённый</w:t>
      </w:r>
      <w:r w:rsidR="009674EB">
        <w:rPr>
          <w:rFonts w:eastAsia="TimesNewRomanPSMT"/>
          <w:sz w:val="28"/>
          <w:szCs w:val="28"/>
        </w:rPr>
        <w:t xml:space="preserve"> </w:t>
      </w:r>
      <w:r w:rsidRPr="004C3AFD">
        <w:rPr>
          <w:rFonts w:eastAsia="TimesNewRomanPSMT"/>
          <w:sz w:val="28"/>
          <w:szCs w:val="28"/>
        </w:rPr>
        <w:t>приказом Министерства образования и науки Российской Федерации</w:t>
      </w:r>
      <w:r w:rsidR="009674EB">
        <w:rPr>
          <w:rFonts w:eastAsia="TimesNewRomanPSMT"/>
          <w:sz w:val="28"/>
          <w:szCs w:val="28"/>
        </w:rPr>
        <w:t xml:space="preserve"> </w:t>
      </w:r>
      <w:r w:rsidRPr="004C3AFD">
        <w:rPr>
          <w:rFonts w:eastAsia="TimesNewRomanPSMT"/>
          <w:sz w:val="28"/>
          <w:szCs w:val="28"/>
        </w:rPr>
        <w:t>от 17.05.2012 № 413»и федеральной образовательной программы среднего</w:t>
      </w:r>
      <w:r w:rsidR="009674EB">
        <w:rPr>
          <w:rFonts w:eastAsia="TimesNewRomanPSMT"/>
          <w:sz w:val="28"/>
          <w:szCs w:val="28"/>
        </w:rPr>
        <w:t xml:space="preserve"> </w:t>
      </w:r>
      <w:r w:rsidRPr="004C3AFD">
        <w:rPr>
          <w:rFonts w:eastAsia="TimesNewRomanPSMT"/>
          <w:sz w:val="28"/>
          <w:szCs w:val="28"/>
        </w:rPr>
        <w:t>общего образования</w:t>
      </w:r>
      <w:r>
        <w:rPr>
          <w:rFonts w:eastAsia="TimesNewRomanPSMT"/>
          <w:sz w:val="28"/>
          <w:szCs w:val="28"/>
        </w:rPr>
        <w:t xml:space="preserve">, утвержденного </w:t>
      </w:r>
      <w:r w:rsidRPr="004C3AFD">
        <w:rPr>
          <w:rFonts w:eastAsia="TimesNewRomanPSMT"/>
          <w:sz w:val="28"/>
          <w:szCs w:val="28"/>
        </w:rPr>
        <w:t>приказ</w:t>
      </w:r>
      <w:r>
        <w:rPr>
          <w:rFonts w:eastAsia="TimesNewRomanPSMT"/>
          <w:sz w:val="28"/>
          <w:szCs w:val="28"/>
        </w:rPr>
        <w:t>ом</w:t>
      </w:r>
      <w:r w:rsidRPr="004C3AFD">
        <w:rPr>
          <w:rFonts w:eastAsia="TimesNewRomanPSMT"/>
          <w:sz w:val="28"/>
          <w:szCs w:val="28"/>
        </w:rPr>
        <w:t xml:space="preserve"> Министерства просвещения Российской</w:t>
      </w:r>
      <w:r w:rsidR="00955A3F">
        <w:rPr>
          <w:rFonts w:eastAsia="TimesNewRomanPSMT"/>
          <w:sz w:val="28"/>
          <w:szCs w:val="28"/>
        </w:rPr>
        <w:t xml:space="preserve"> </w:t>
      </w:r>
      <w:r w:rsidRPr="004C3AFD">
        <w:rPr>
          <w:rFonts w:eastAsia="TimesNewRomanPSMT"/>
          <w:sz w:val="28"/>
          <w:szCs w:val="28"/>
        </w:rPr>
        <w:t>Федерации от 18.05.2023 № 371 «Об утверждении федеральной</w:t>
      </w:r>
      <w:r w:rsidR="00955A3F">
        <w:rPr>
          <w:rFonts w:eastAsia="TimesNewRomanPSMT"/>
          <w:sz w:val="28"/>
          <w:szCs w:val="28"/>
        </w:rPr>
        <w:t xml:space="preserve"> </w:t>
      </w:r>
      <w:r w:rsidRPr="004C3AFD">
        <w:rPr>
          <w:rFonts w:eastAsia="TimesNewRomanPSMT"/>
          <w:sz w:val="28"/>
          <w:szCs w:val="28"/>
        </w:rPr>
        <w:t>образовательной программы среднего общего образования».</w:t>
      </w:r>
      <w:r w:rsidR="00955A3F">
        <w:rPr>
          <w:rFonts w:eastAsia="TimesNewRomanPSMT"/>
          <w:sz w:val="28"/>
          <w:szCs w:val="28"/>
        </w:rPr>
        <w:t xml:space="preserve"> </w:t>
      </w:r>
      <w:r w:rsidRPr="004C3AFD">
        <w:rPr>
          <w:rFonts w:eastAsia="TimesNewRomanPSMT"/>
          <w:sz w:val="28"/>
          <w:szCs w:val="28"/>
        </w:rPr>
        <w:t xml:space="preserve">Детализированные требования к результатам освоения </w:t>
      </w:r>
      <w:r w:rsidRPr="004C3AFD">
        <w:rPr>
          <w:rFonts w:eastAsia="TimesNewRomanPSMT"/>
          <w:sz w:val="28"/>
          <w:szCs w:val="28"/>
        </w:rPr>
        <w:lastRenderedPageBreak/>
        <w:t>основной образовательной программы среднего общего образования, проверяемые на основе изменённого в 2022 г. ФГОС, являются преемственными по отношению к требованиям ФГОС 2012 г.</w:t>
      </w:r>
    </w:p>
    <w:p w14:paraId="385410FE" w14:textId="77777777" w:rsidR="004C3AFD" w:rsidRDefault="004C3AFD" w:rsidP="004C3AFD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Каждый вариант экзаменационной работы состоит из двух частей и включает в себя 29 заданий, различающихся между собой формой и уровнем сложности, при этом варианты КИМ содержательно </w:t>
      </w:r>
      <w:r w:rsidR="00E27E36">
        <w:rPr>
          <w:sz w:val="28"/>
          <w:szCs w:val="28"/>
        </w:rPr>
        <w:t>сбалансированы и не имеют существенных различий в уровне сложности между собой, что позволяет при анализе успешности выполнения заданий всех типов опираться на открытый вариант</w:t>
      </w:r>
      <w:r>
        <w:rPr>
          <w:sz w:val="28"/>
          <w:szCs w:val="28"/>
        </w:rPr>
        <w:t>.</w:t>
      </w:r>
    </w:p>
    <w:p w14:paraId="0C1CC4C1" w14:textId="77777777" w:rsidR="004C3AFD" w:rsidRDefault="004C3AFD" w:rsidP="004C3AFD">
      <w:pPr>
        <w:spacing w:line="276" w:lineRule="auto"/>
        <w:ind w:firstLine="709"/>
        <w:jc w:val="both"/>
      </w:pPr>
      <w:r w:rsidRPr="006432ED">
        <w:rPr>
          <w:b/>
          <w:bCs/>
          <w:sz w:val="28"/>
          <w:szCs w:val="28"/>
        </w:rPr>
        <w:t>Часть 1</w:t>
      </w:r>
      <w:r>
        <w:rPr>
          <w:sz w:val="28"/>
          <w:szCs w:val="28"/>
        </w:rPr>
        <w:t xml:space="preserve"> содержит 21 задание с кратким ответом. При этом краткие ответы могут быть разных типов: выбор одного или нескольких правильных ответов из перечня, определение соответствия объектов и их характеристик, установление верной последовательности элементов ответа, запись в виде числа или слова (например, названия географического объекта), а также ответы, в которых нужно вписать в текст на местах пропусков слова или словосочетания из предложенного списка.</w:t>
      </w:r>
    </w:p>
    <w:p w14:paraId="46B4E9D8" w14:textId="77777777" w:rsidR="004C3AFD" w:rsidRDefault="004C3AFD" w:rsidP="004C3AFD">
      <w:pPr>
        <w:spacing w:line="276" w:lineRule="auto"/>
        <w:ind w:firstLine="709"/>
        <w:jc w:val="both"/>
      </w:pPr>
      <w:r w:rsidRPr="006432ED">
        <w:rPr>
          <w:b/>
          <w:bCs/>
          <w:sz w:val="28"/>
          <w:szCs w:val="28"/>
        </w:rPr>
        <w:t>Часть 2</w:t>
      </w:r>
      <w:r>
        <w:rPr>
          <w:sz w:val="28"/>
          <w:szCs w:val="28"/>
        </w:rPr>
        <w:t xml:space="preserve"> содержит 8 заданий с развёрнутым ответом, в которых требуется записать и – в ряде вопросов – </w:t>
      </w:r>
      <w:r w:rsidR="00E27E36">
        <w:rPr>
          <w:sz w:val="28"/>
          <w:szCs w:val="28"/>
        </w:rPr>
        <w:t>логично, с опорой на знание географических пространственных закономерностей,</w:t>
      </w:r>
      <w:r>
        <w:rPr>
          <w:sz w:val="28"/>
          <w:szCs w:val="28"/>
        </w:rPr>
        <w:t xml:space="preserve"> обосновать ответ на поставленный вопрос.</w:t>
      </w:r>
    </w:p>
    <w:p w14:paraId="257BD31F" w14:textId="65AB1263" w:rsidR="004C3AFD" w:rsidRDefault="004C3AFD" w:rsidP="004C3AFD">
      <w:pPr>
        <w:spacing w:line="276" w:lineRule="auto"/>
        <w:ind w:firstLine="709"/>
        <w:jc w:val="both"/>
      </w:pPr>
      <w:r>
        <w:rPr>
          <w:sz w:val="28"/>
          <w:szCs w:val="28"/>
        </w:rPr>
        <w:t>В 202</w:t>
      </w:r>
      <w:r w:rsidR="00E27E3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структура и содержание КИМ по географии по сравнению с</w:t>
      </w:r>
      <w:r w:rsidR="009674EB">
        <w:rPr>
          <w:sz w:val="28"/>
          <w:szCs w:val="28"/>
        </w:rPr>
        <w:t xml:space="preserve"> </w:t>
      </w:r>
      <w:r>
        <w:rPr>
          <w:sz w:val="28"/>
          <w:szCs w:val="28"/>
        </w:rPr>
        <w:t>КИМ по географии 202</w:t>
      </w:r>
      <w:r w:rsidR="00E27E3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E27E36">
        <w:rPr>
          <w:sz w:val="28"/>
          <w:szCs w:val="28"/>
        </w:rPr>
        <w:t xml:space="preserve">не </w:t>
      </w:r>
      <w:r>
        <w:rPr>
          <w:sz w:val="28"/>
          <w:szCs w:val="28"/>
        </w:rPr>
        <w:t>претерпел</w:t>
      </w:r>
      <w:r w:rsidR="00E27E36">
        <w:rPr>
          <w:sz w:val="28"/>
          <w:szCs w:val="28"/>
        </w:rPr>
        <w:t>и структурных изменений.</w:t>
      </w:r>
    </w:p>
    <w:p w14:paraId="1A5F02F6" w14:textId="22670803" w:rsidR="004C3AFD" w:rsidRDefault="004C3AFD" w:rsidP="004C3AFD">
      <w:pPr>
        <w:spacing w:line="276" w:lineRule="auto"/>
        <w:ind w:firstLine="709"/>
        <w:jc w:val="both"/>
      </w:pPr>
      <w:r>
        <w:rPr>
          <w:sz w:val="28"/>
          <w:szCs w:val="28"/>
        </w:rPr>
        <w:t>Максимальный первичный балл</w:t>
      </w:r>
      <w:r w:rsidR="00E27E36">
        <w:rPr>
          <w:sz w:val="28"/>
          <w:szCs w:val="28"/>
        </w:rPr>
        <w:t xml:space="preserve"> в текущем году, как и в предшествующем,</w:t>
      </w:r>
      <w:r w:rsidR="009674EB">
        <w:rPr>
          <w:sz w:val="28"/>
          <w:szCs w:val="28"/>
        </w:rPr>
        <w:t xml:space="preserve"> </w:t>
      </w:r>
      <w:r w:rsidR="00E27E36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38 баллов.</w:t>
      </w:r>
    </w:p>
    <w:p w14:paraId="4A0161C5" w14:textId="77777777" w:rsidR="004C3AFD" w:rsidRDefault="004C3AFD" w:rsidP="004C3AFD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При этом в содержание экзаменационной работы включены все основные разделы школьного курса географии: </w:t>
      </w:r>
    </w:p>
    <w:p w14:paraId="3210AA91" w14:textId="77777777" w:rsidR="004C3AFD" w:rsidRDefault="004C3AFD" w:rsidP="004C3AFD">
      <w:pPr>
        <w:numPr>
          <w:ilvl w:val="0"/>
          <w:numId w:val="21"/>
        </w:numPr>
        <w:suppressAutoHyphens/>
        <w:spacing w:line="276" w:lineRule="auto"/>
        <w:jc w:val="both"/>
      </w:pPr>
      <w:r>
        <w:rPr>
          <w:sz w:val="28"/>
          <w:szCs w:val="28"/>
        </w:rPr>
        <w:t xml:space="preserve">география в современном мире; </w:t>
      </w:r>
    </w:p>
    <w:p w14:paraId="446C5B03" w14:textId="77777777" w:rsidR="004C3AFD" w:rsidRDefault="004C3AFD" w:rsidP="004C3AFD">
      <w:pPr>
        <w:numPr>
          <w:ilvl w:val="0"/>
          <w:numId w:val="21"/>
        </w:numPr>
        <w:suppressAutoHyphens/>
        <w:spacing w:line="276" w:lineRule="auto"/>
        <w:jc w:val="both"/>
      </w:pPr>
      <w:r>
        <w:rPr>
          <w:sz w:val="28"/>
          <w:szCs w:val="28"/>
        </w:rPr>
        <w:t xml:space="preserve">географическая среда как сфера взаимодействия общества и природы; </w:t>
      </w:r>
    </w:p>
    <w:p w14:paraId="0BEC4FDE" w14:textId="77777777" w:rsidR="004C3AFD" w:rsidRDefault="004C3AFD" w:rsidP="004C3AFD">
      <w:pPr>
        <w:numPr>
          <w:ilvl w:val="0"/>
          <w:numId w:val="21"/>
        </w:numPr>
        <w:suppressAutoHyphens/>
        <w:spacing w:line="276" w:lineRule="auto"/>
        <w:jc w:val="both"/>
      </w:pPr>
      <w:r>
        <w:rPr>
          <w:sz w:val="28"/>
          <w:szCs w:val="28"/>
        </w:rPr>
        <w:t xml:space="preserve">население мира; </w:t>
      </w:r>
    </w:p>
    <w:p w14:paraId="03C0BFF5" w14:textId="77777777" w:rsidR="004C3AFD" w:rsidRDefault="004C3AFD" w:rsidP="004C3AFD">
      <w:pPr>
        <w:numPr>
          <w:ilvl w:val="0"/>
          <w:numId w:val="21"/>
        </w:numPr>
        <w:suppressAutoHyphens/>
        <w:spacing w:line="276" w:lineRule="auto"/>
        <w:jc w:val="both"/>
      </w:pPr>
      <w:r>
        <w:rPr>
          <w:sz w:val="28"/>
          <w:szCs w:val="28"/>
        </w:rPr>
        <w:t xml:space="preserve">мировое хозяйство; </w:t>
      </w:r>
    </w:p>
    <w:p w14:paraId="1490D859" w14:textId="77777777" w:rsidR="004C3AFD" w:rsidRDefault="004C3AFD" w:rsidP="004C3AFD">
      <w:pPr>
        <w:numPr>
          <w:ilvl w:val="0"/>
          <w:numId w:val="21"/>
        </w:numPr>
        <w:suppressAutoHyphens/>
        <w:spacing w:line="276" w:lineRule="auto"/>
        <w:jc w:val="both"/>
      </w:pPr>
      <w:r>
        <w:rPr>
          <w:sz w:val="28"/>
          <w:szCs w:val="28"/>
        </w:rPr>
        <w:t>регионы и страны мира;</w:t>
      </w:r>
    </w:p>
    <w:p w14:paraId="13C8869B" w14:textId="77777777" w:rsidR="004C3AFD" w:rsidRDefault="004C3AFD" w:rsidP="004C3AFD">
      <w:pPr>
        <w:numPr>
          <w:ilvl w:val="0"/>
          <w:numId w:val="21"/>
        </w:numPr>
        <w:suppressAutoHyphens/>
        <w:spacing w:line="276" w:lineRule="auto"/>
        <w:jc w:val="both"/>
      </w:pPr>
      <w:r>
        <w:rPr>
          <w:sz w:val="28"/>
          <w:szCs w:val="28"/>
        </w:rPr>
        <w:t xml:space="preserve">место России в современном мире; </w:t>
      </w:r>
    </w:p>
    <w:p w14:paraId="0EE0AB99" w14:textId="77777777" w:rsidR="004C3AFD" w:rsidRPr="006B1D36" w:rsidRDefault="004C3AFD" w:rsidP="004C3AFD">
      <w:pPr>
        <w:numPr>
          <w:ilvl w:val="0"/>
          <w:numId w:val="21"/>
        </w:numPr>
        <w:suppressAutoHyphens/>
        <w:spacing w:line="276" w:lineRule="auto"/>
        <w:jc w:val="both"/>
      </w:pPr>
      <w:r>
        <w:rPr>
          <w:sz w:val="28"/>
          <w:szCs w:val="28"/>
        </w:rPr>
        <w:t>глобальные проблемы человечества.</w:t>
      </w:r>
    </w:p>
    <w:p w14:paraId="5C23C467" w14:textId="77777777" w:rsidR="006B1D36" w:rsidRPr="006B1D36" w:rsidRDefault="006B1D36" w:rsidP="006B1D3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B1D36">
        <w:rPr>
          <w:sz w:val="28"/>
          <w:szCs w:val="28"/>
        </w:rPr>
        <w:t xml:space="preserve">В Псковской области </w:t>
      </w:r>
      <w:r>
        <w:rPr>
          <w:sz w:val="28"/>
          <w:szCs w:val="28"/>
        </w:rPr>
        <w:t xml:space="preserve">в основной день основного этапа </w:t>
      </w:r>
      <w:r w:rsidRPr="006B1D36">
        <w:rPr>
          <w:sz w:val="28"/>
          <w:szCs w:val="28"/>
        </w:rPr>
        <w:t xml:space="preserve">было </w:t>
      </w:r>
      <w:r>
        <w:rPr>
          <w:sz w:val="28"/>
          <w:szCs w:val="28"/>
        </w:rPr>
        <w:t>использовались</w:t>
      </w:r>
      <w:r w:rsidRPr="006B1D36">
        <w:rPr>
          <w:sz w:val="28"/>
          <w:szCs w:val="28"/>
        </w:rPr>
        <w:t xml:space="preserve"> 6 вариантов КИМ.</w:t>
      </w:r>
    </w:p>
    <w:p w14:paraId="6332899E" w14:textId="77777777" w:rsidR="004C3AFD" w:rsidRDefault="004C3AFD" w:rsidP="004C3A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Вариант КИМ № 30</w:t>
      </w:r>
      <w:r w:rsidR="008D3EE3">
        <w:rPr>
          <w:sz w:val="28"/>
          <w:szCs w:val="28"/>
        </w:rPr>
        <w:t>7</w:t>
      </w:r>
      <w:r>
        <w:rPr>
          <w:sz w:val="28"/>
          <w:szCs w:val="28"/>
        </w:rPr>
        <w:t>, выбранный для содержательного анализа в регионе, полностью соответствует заявленной спецификации (</w:t>
      </w:r>
      <w:r w:rsidR="008D3EE3" w:rsidRPr="008D3EE3">
        <w:rPr>
          <w:sz w:val="28"/>
          <w:szCs w:val="28"/>
        </w:rPr>
        <w:t>https://fipi.ru/ege/demoversii-specifikacii-kodifikatory#!/tab/151883967-8</w:t>
      </w:r>
      <w:r>
        <w:rPr>
          <w:sz w:val="28"/>
          <w:szCs w:val="28"/>
        </w:rPr>
        <w:t xml:space="preserve">). При этом следует отметить, что задания с развернутым ответом во всех вариантах КИМ, которые были на ЕГЭ по географии в регионе, являлись примерно одинаковыми по уровню сложности, поэтому с ними успешно справились системно подготовленные школьники, а в формулировках заданий не было </w:t>
      </w:r>
      <w:r w:rsidR="005631AF">
        <w:rPr>
          <w:sz w:val="28"/>
          <w:szCs w:val="28"/>
        </w:rPr>
        <w:t>существенных для понимания</w:t>
      </w:r>
      <w:r>
        <w:rPr>
          <w:sz w:val="28"/>
          <w:szCs w:val="28"/>
        </w:rPr>
        <w:t xml:space="preserve"> содержательных различий: были выбраны разные условия, географические объекты и дополнительные условия, но при этом методика решения заданий сохраняла сходство. Типы заданий, использованные в</w:t>
      </w:r>
      <w:r w:rsidR="00385716">
        <w:rPr>
          <w:sz w:val="28"/>
          <w:szCs w:val="28"/>
        </w:rPr>
        <w:t xml:space="preserve"> </w:t>
      </w:r>
      <w:r>
        <w:rPr>
          <w:sz w:val="28"/>
          <w:szCs w:val="28"/>
        </w:rPr>
        <w:t>КИМ разных вариантов, с точки зрения географического содержания не являлись кардинально новыми</w:t>
      </w:r>
      <w:r w:rsidR="005631AF">
        <w:rPr>
          <w:sz w:val="28"/>
          <w:szCs w:val="28"/>
        </w:rPr>
        <w:t xml:space="preserve"> (сохраняют преемственность в сравнении с КИМ 2024 года)</w:t>
      </w:r>
      <w:r>
        <w:rPr>
          <w:sz w:val="28"/>
          <w:szCs w:val="28"/>
        </w:rPr>
        <w:t>.</w:t>
      </w:r>
    </w:p>
    <w:p w14:paraId="24D66950" w14:textId="6EED3BC0" w:rsidR="004C3AFD" w:rsidRPr="005631AF" w:rsidRDefault="004C3AFD" w:rsidP="004C3AFD">
      <w:pPr>
        <w:spacing w:line="276" w:lineRule="auto"/>
        <w:ind w:firstLine="709"/>
        <w:jc w:val="both"/>
        <w:rPr>
          <w:sz w:val="28"/>
          <w:szCs w:val="28"/>
        </w:rPr>
      </w:pPr>
      <w:r w:rsidRPr="005631AF">
        <w:rPr>
          <w:sz w:val="28"/>
          <w:szCs w:val="28"/>
        </w:rPr>
        <w:t xml:space="preserve">Так, например, </w:t>
      </w:r>
      <w:r w:rsidRPr="00C32AD3">
        <w:rPr>
          <w:b/>
          <w:bCs/>
          <w:sz w:val="28"/>
          <w:szCs w:val="28"/>
        </w:rPr>
        <w:t>задание 22</w:t>
      </w:r>
      <w:r w:rsidRPr="005631AF">
        <w:rPr>
          <w:sz w:val="28"/>
          <w:szCs w:val="28"/>
        </w:rPr>
        <w:t xml:space="preserve"> из вариантов ЕГЭ 202</w:t>
      </w:r>
      <w:r w:rsidR="005631AF">
        <w:rPr>
          <w:sz w:val="28"/>
          <w:szCs w:val="28"/>
        </w:rPr>
        <w:t>5</w:t>
      </w:r>
      <w:r w:rsidRPr="005631AF">
        <w:rPr>
          <w:sz w:val="28"/>
          <w:szCs w:val="28"/>
        </w:rPr>
        <w:t xml:space="preserve"> года содержательно может быть соотнесено с заданием 2</w:t>
      </w:r>
      <w:r w:rsidR="005631AF" w:rsidRPr="005631AF">
        <w:rPr>
          <w:sz w:val="28"/>
          <w:szCs w:val="28"/>
        </w:rPr>
        <w:t>2</w:t>
      </w:r>
      <w:r w:rsidRPr="005631AF">
        <w:rPr>
          <w:sz w:val="28"/>
          <w:szCs w:val="28"/>
        </w:rPr>
        <w:t xml:space="preserve"> в ЕГЭ 202</w:t>
      </w:r>
      <w:r w:rsidR="005631AF">
        <w:rPr>
          <w:sz w:val="28"/>
          <w:szCs w:val="28"/>
        </w:rPr>
        <w:t>4</w:t>
      </w:r>
      <w:r w:rsidRPr="005631AF">
        <w:rPr>
          <w:sz w:val="28"/>
          <w:szCs w:val="28"/>
        </w:rPr>
        <w:t xml:space="preserve"> года, при этом в большинстве вариантов задание касалось особенностей </w:t>
      </w:r>
      <w:r w:rsidR="005631AF">
        <w:rPr>
          <w:sz w:val="28"/>
          <w:szCs w:val="28"/>
        </w:rPr>
        <w:t xml:space="preserve">рационального природопользования и </w:t>
      </w:r>
      <w:r w:rsidRPr="005631AF">
        <w:rPr>
          <w:sz w:val="28"/>
          <w:szCs w:val="28"/>
        </w:rPr>
        <w:t>воздействия на окружающую</w:t>
      </w:r>
      <w:r w:rsidR="009674EB">
        <w:rPr>
          <w:sz w:val="28"/>
          <w:szCs w:val="28"/>
        </w:rPr>
        <w:t xml:space="preserve"> </w:t>
      </w:r>
      <w:r w:rsidR="005631AF">
        <w:rPr>
          <w:sz w:val="28"/>
          <w:szCs w:val="28"/>
        </w:rPr>
        <w:t>упоминаемых в тексте</w:t>
      </w:r>
      <w:r w:rsidRPr="005631AF">
        <w:rPr>
          <w:sz w:val="28"/>
          <w:szCs w:val="28"/>
        </w:rPr>
        <w:t xml:space="preserve"> различных сфер и отраслей хозяйства. Задание опирались на текст географического содержания. При этом в задании </w:t>
      </w:r>
      <w:r w:rsidR="00E01C84">
        <w:rPr>
          <w:sz w:val="28"/>
          <w:szCs w:val="28"/>
        </w:rPr>
        <w:t xml:space="preserve">открытого КИМ ЕГЭ </w:t>
      </w:r>
      <w:r w:rsidRPr="005631AF">
        <w:rPr>
          <w:sz w:val="28"/>
          <w:szCs w:val="28"/>
        </w:rPr>
        <w:t>202</w:t>
      </w:r>
      <w:r w:rsidR="00E01C84">
        <w:rPr>
          <w:sz w:val="28"/>
          <w:szCs w:val="28"/>
        </w:rPr>
        <w:t>5</w:t>
      </w:r>
      <w:r w:rsidRPr="005631AF">
        <w:rPr>
          <w:sz w:val="28"/>
          <w:szCs w:val="28"/>
        </w:rPr>
        <w:t xml:space="preserve"> года требовалось верно указать</w:t>
      </w:r>
      <w:r w:rsidR="00E01C84">
        <w:rPr>
          <w:sz w:val="28"/>
          <w:szCs w:val="28"/>
        </w:rPr>
        <w:t xml:space="preserve"> конкретный метод природопользования, внедрение которого соответствовало экологическим принципам, но были варианты, где требовалось дать</w:t>
      </w:r>
      <w:r w:rsidRPr="005631AF">
        <w:rPr>
          <w:sz w:val="28"/>
          <w:szCs w:val="28"/>
        </w:rPr>
        <w:t xml:space="preserve"> формулировку термина, используемого в географической науке, и отражающего смысл описываемо</w:t>
      </w:r>
      <w:r w:rsidR="00E01C84">
        <w:rPr>
          <w:sz w:val="28"/>
          <w:szCs w:val="28"/>
        </w:rPr>
        <w:t>го природного явления.</w:t>
      </w:r>
    </w:p>
    <w:p w14:paraId="5092DFA7" w14:textId="77777777" w:rsidR="004C3AFD" w:rsidRPr="00E01C84" w:rsidRDefault="004C3AFD" w:rsidP="00E01C84">
      <w:pPr>
        <w:spacing w:line="276" w:lineRule="auto"/>
        <w:ind w:firstLine="709"/>
        <w:jc w:val="both"/>
        <w:rPr>
          <w:sz w:val="28"/>
          <w:szCs w:val="28"/>
        </w:rPr>
      </w:pPr>
      <w:r w:rsidRPr="00C32AD3">
        <w:rPr>
          <w:b/>
          <w:bCs/>
          <w:sz w:val="28"/>
          <w:szCs w:val="28"/>
        </w:rPr>
        <w:t>Задание 23</w:t>
      </w:r>
      <w:r w:rsidRPr="00E01C84">
        <w:rPr>
          <w:sz w:val="28"/>
          <w:szCs w:val="28"/>
        </w:rPr>
        <w:t xml:space="preserve"> из вариантов ЕГЭ 202</w:t>
      </w:r>
      <w:r w:rsidR="00E01C84" w:rsidRPr="00E01C84">
        <w:rPr>
          <w:sz w:val="28"/>
          <w:szCs w:val="28"/>
        </w:rPr>
        <w:t>5</w:t>
      </w:r>
      <w:r w:rsidRPr="00E01C84">
        <w:rPr>
          <w:sz w:val="28"/>
          <w:szCs w:val="28"/>
        </w:rPr>
        <w:t xml:space="preserve"> года содержательно опиралось на приведенный перед задани</w:t>
      </w:r>
      <w:r w:rsidR="00E01C84" w:rsidRPr="00E01C84">
        <w:rPr>
          <w:sz w:val="28"/>
          <w:szCs w:val="28"/>
        </w:rPr>
        <w:t>ями 21 - 23</w:t>
      </w:r>
      <w:r w:rsidRPr="00E01C84">
        <w:rPr>
          <w:sz w:val="28"/>
          <w:szCs w:val="28"/>
        </w:rPr>
        <w:t xml:space="preserve"> текст географического содержания. Задания </w:t>
      </w:r>
      <w:r w:rsidR="00F265EF">
        <w:rPr>
          <w:sz w:val="28"/>
          <w:szCs w:val="28"/>
        </w:rPr>
        <w:t xml:space="preserve">вариантов, представленных в регионе, </w:t>
      </w:r>
      <w:r w:rsidRPr="00E01C84">
        <w:rPr>
          <w:sz w:val="28"/>
          <w:szCs w:val="28"/>
        </w:rPr>
        <w:t xml:space="preserve">раскрывали понимание </w:t>
      </w:r>
      <w:r w:rsidR="00E01C84" w:rsidRPr="00E01C84">
        <w:rPr>
          <w:sz w:val="28"/>
          <w:szCs w:val="28"/>
        </w:rPr>
        <w:t>ф</w:t>
      </w:r>
      <w:r w:rsidRPr="00E01C84">
        <w:rPr>
          <w:sz w:val="28"/>
          <w:szCs w:val="28"/>
        </w:rPr>
        <w:t>актор</w:t>
      </w:r>
      <w:r w:rsidR="00E01C84" w:rsidRPr="00E01C84">
        <w:rPr>
          <w:sz w:val="28"/>
          <w:szCs w:val="28"/>
        </w:rPr>
        <w:t>ов</w:t>
      </w:r>
      <w:r w:rsidRPr="00E01C84">
        <w:rPr>
          <w:sz w:val="28"/>
          <w:szCs w:val="28"/>
        </w:rPr>
        <w:t xml:space="preserve"> размещения производства</w:t>
      </w:r>
      <w:r w:rsidR="00F265EF">
        <w:rPr>
          <w:sz w:val="28"/>
          <w:szCs w:val="28"/>
        </w:rPr>
        <w:t>,</w:t>
      </w:r>
      <w:r w:rsidRPr="00E01C84">
        <w:rPr>
          <w:sz w:val="28"/>
          <w:szCs w:val="28"/>
        </w:rPr>
        <w:t xml:space="preserve"> рационально</w:t>
      </w:r>
      <w:r w:rsidR="00E01C84" w:rsidRPr="00E01C84">
        <w:rPr>
          <w:sz w:val="28"/>
          <w:szCs w:val="28"/>
        </w:rPr>
        <w:t>го</w:t>
      </w:r>
      <w:r w:rsidRPr="00E01C84">
        <w:rPr>
          <w:sz w:val="28"/>
          <w:szCs w:val="28"/>
        </w:rPr>
        <w:t xml:space="preserve"> и нерационально</w:t>
      </w:r>
      <w:r w:rsidR="00E01C84" w:rsidRPr="00E01C84">
        <w:rPr>
          <w:sz w:val="28"/>
          <w:szCs w:val="28"/>
        </w:rPr>
        <w:t>го</w:t>
      </w:r>
      <w:r w:rsidRPr="00E01C84">
        <w:rPr>
          <w:sz w:val="28"/>
          <w:szCs w:val="28"/>
        </w:rPr>
        <w:t xml:space="preserve"> природопользовани</w:t>
      </w:r>
      <w:r w:rsidR="00E01C84" w:rsidRPr="00E01C84">
        <w:rPr>
          <w:sz w:val="28"/>
          <w:szCs w:val="28"/>
        </w:rPr>
        <w:t>я</w:t>
      </w:r>
      <w:r w:rsidR="00F265EF">
        <w:rPr>
          <w:sz w:val="28"/>
          <w:szCs w:val="28"/>
        </w:rPr>
        <w:t>,</w:t>
      </w:r>
      <w:r w:rsidRPr="00E01C84">
        <w:rPr>
          <w:sz w:val="28"/>
          <w:szCs w:val="28"/>
        </w:rPr>
        <w:t xml:space="preserve"> особенност</w:t>
      </w:r>
      <w:r w:rsidR="00E01C84" w:rsidRPr="00E01C84">
        <w:rPr>
          <w:sz w:val="28"/>
          <w:szCs w:val="28"/>
        </w:rPr>
        <w:t>ей</w:t>
      </w:r>
      <w:r w:rsidRPr="00E01C84">
        <w:rPr>
          <w:sz w:val="28"/>
          <w:szCs w:val="28"/>
        </w:rPr>
        <w:t xml:space="preserve"> воздействия на окружающую среду различных сфер и отраслей хозяйства. </w:t>
      </w:r>
      <w:r w:rsidR="00E01C84" w:rsidRPr="00E01C84">
        <w:rPr>
          <w:sz w:val="28"/>
          <w:szCs w:val="28"/>
        </w:rPr>
        <w:t xml:space="preserve">В частности, </w:t>
      </w:r>
      <w:r w:rsidR="00E01C84">
        <w:rPr>
          <w:sz w:val="28"/>
          <w:szCs w:val="28"/>
        </w:rPr>
        <w:t xml:space="preserve">в открытом варианте КИМ нужно было указать природные особенности территории, оказавшие ключевое влияние на технологию создания и дальнейшей эксплуатации </w:t>
      </w:r>
      <w:r w:rsidR="00E01C84" w:rsidRPr="00E01C84">
        <w:rPr>
          <w:sz w:val="28"/>
          <w:szCs w:val="28"/>
        </w:rPr>
        <w:t>газопровод</w:t>
      </w:r>
      <w:r w:rsidR="00E01C84">
        <w:rPr>
          <w:sz w:val="28"/>
          <w:szCs w:val="28"/>
        </w:rPr>
        <w:t xml:space="preserve">а, проложенного </w:t>
      </w:r>
      <w:r w:rsidR="00E01C84" w:rsidRPr="00E01C84">
        <w:rPr>
          <w:sz w:val="28"/>
          <w:szCs w:val="28"/>
        </w:rPr>
        <w:t>наземным способом на сваях.</w:t>
      </w:r>
    </w:p>
    <w:p w14:paraId="2D9AEF59" w14:textId="77777777" w:rsidR="004C3AFD" w:rsidRPr="00F2478C" w:rsidRDefault="004C3AFD" w:rsidP="004C3AFD">
      <w:pPr>
        <w:spacing w:line="276" w:lineRule="auto"/>
        <w:ind w:firstLine="709"/>
        <w:jc w:val="both"/>
        <w:rPr>
          <w:sz w:val="28"/>
          <w:szCs w:val="28"/>
        </w:rPr>
      </w:pPr>
      <w:r w:rsidRPr="00F2478C">
        <w:rPr>
          <w:b/>
          <w:bCs/>
          <w:sz w:val="28"/>
          <w:szCs w:val="28"/>
        </w:rPr>
        <w:t>Задание 24</w:t>
      </w:r>
      <w:r w:rsidRPr="00F2478C">
        <w:rPr>
          <w:sz w:val="28"/>
          <w:szCs w:val="28"/>
        </w:rPr>
        <w:t xml:space="preserve"> в вариантах ЕГЭ 202</w:t>
      </w:r>
      <w:r w:rsidR="00F2478C" w:rsidRPr="00F2478C">
        <w:rPr>
          <w:sz w:val="28"/>
          <w:szCs w:val="28"/>
        </w:rPr>
        <w:t>5</w:t>
      </w:r>
      <w:r w:rsidRPr="00F2478C">
        <w:rPr>
          <w:sz w:val="28"/>
          <w:szCs w:val="28"/>
        </w:rPr>
        <w:t xml:space="preserve"> года отлича</w:t>
      </w:r>
      <w:r w:rsidR="00F2478C" w:rsidRPr="00F2478C">
        <w:rPr>
          <w:sz w:val="28"/>
          <w:szCs w:val="28"/>
        </w:rPr>
        <w:t>лось</w:t>
      </w:r>
      <w:r w:rsidRPr="00F2478C">
        <w:rPr>
          <w:sz w:val="28"/>
          <w:szCs w:val="28"/>
        </w:rPr>
        <w:t xml:space="preserve"> лишь выбор</w:t>
      </w:r>
      <w:r w:rsidR="00F2478C" w:rsidRPr="00F2478C">
        <w:rPr>
          <w:sz w:val="28"/>
          <w:szCs w:val="28"/>
        </w:rPr>
        <w:t>ом пар</w:t>
      </w:r>
      <w:r w:rsidRPr="00F2478C">
        <w:rPr>
          <w:sz w:val="28"/>
          <w:szCs w:val="28"/>
        </w:rPr>
        <w:t xml:space="preserve"> стран</w:t>
      </w:r>
      <w:r w:rsidR="00F2478C" w:rsidRPr="00F2478C">
        <w:rPr>
          <w:sz w:val="28"/>
          <w:szCs w:val="28"/>
        </w:rPr>
        <w:t xml:space="preserve"> для сравнения их положения по индексу человеческого развития</w:t>
      </w:r>
      <w:r w:rsidRPr="00F2478C">
        <w:rPr>
          <w:sz w:val="28"/>
          <w:szCs w:val="28"/>
        </w:rPr>
        <w:t xml:space="preserve">, что не является существенным </w:t>
      </w:r>
      <w:r w:rsidR="00F2478C" w:rsidRPr="00F2478C">
        <w:rPr>
          <w:sz w:val="28"/>
          <w:szCs w:val="28"/>
        </w:rPr>
        <w:t>для методики верного</w:t>
      </w:r>
      <w:r w:rsidRPr="00F2478C">
        <w:rPr>
          <w:sz w:val="28"/>
          <w:szCs w:val="28"/>
        </w:rPr>
        <w:t xml:space="preserve"> задания (в задании предлагается пара стран, различия в ИЧР которых являются очевидными по обоим сравниваемым показателям).</w:t>
      </w:r>
      <w:r w:rsidR="00F2478C">
        <w:rPr>
          <w:sz w:val="28"/>
          <w:szCs w:val="28"/>
        </w:rPr>
        <w:t xml:space="preserve"> Один из показателей (продолжительность жизни) берется из справочных таблиц, второй (</w:t>
      </w:r>
      <w:r w:rsidR="00F2478C" w:rsidRPr="00F2478C">
        <w:rPr>
          <w:sz w:val="28"/>
          <w:szCs w:val="28"/>
        </w:rPr>
        <w:t>ВВП на душу населения</w:t>
      </w:r>
      <w:r w:rsidR="00F2478C">
        <w:rPr>
          <w:sz w:val="28"/>
          <w:szCs w:val="28"/>
        </w:rPr>
        <w:t xml:space="preserve">) – требуют несложных вычислений на основе данных таблицы (общего объёма ВВП страны соотнесенного с </w:t>
      </w:r>
      <w:r w:rsidR="00F2478C">
        <w:rPr>
          <w:sz w:val="28"/>
          <w:szCs w:val="28"/>
        </w:rPr>
        <w:lastRenderedPageBreak/>
        <w:t xml:space="preserve">численностью населения в ней). Внимания при вычислениях требует учет размерности приводимых статистических данных (млрд. и млн.), что необходимо учитывать при расчётах. </w:t>
      </w:r>
    </w:p>
    <w:p w14:paraId="2BDCEF77" w14:textId="77777777" w:rsidR="004C3AFD" w:rsidRPr="002D73A6" w:rsidRDefault="004C3AFD" w:rsidP="004C3AFD">
      <w:pPr>
        <w:spacing w:line="276" w:lineRule="auto"/>
        <w:ind w:firstLine="709"/>
        <w:jc w:val="both"/>
        <w:rPr>
          <w:sz w:val="28"/>
          <w:szCs w:val="28"/>
        </w:rPr>
      </w:pPr>
      <w:r w:rsidRPr="002D73A6">
        <w:rPr>
          <w:sz w:val="28"/>
          <w:szCs w:val="28"/>
        </w:rPr>
        <w:t xml:space="preserve">А вот </w:t>
      </w:r>
      <w:r w:rsidRPr="002D73A6">
        <w:rPr>
          <w:b/>
          <w:bCs/>
          <w:sz w:val="28"/>
          <w:szCs w:val="28"/>
        </w:rPr>
        <w:t>задание 25</w:t>
      </w:r>
      <w:r w:rsidRPr="002D73A6">
        <w:rPr>
          <w:sz w:val="28"/>
          <w:szCs w:val="28"/>
        </w:rPr>
        <w:t xml:space="preserve"> в вариантах ЕГЭ 202</w:t>
      </w:r>
      <w:r w:rsidR="002D73A6">
        <w:rPr>
          <w:sz w:val="28"/>
          <w:szCs w:val="28"/>
        </w:rPr>
        <w:t>5</w:t>
      </w:r>
      <w:r w:rsidRPr="002D73A6">
        <w:rPr>
          <w:sz w:val="28"/>
          <w:szCs w:val="28"/>
        </w:rPr>
        <w:t xml:space="preserve"> года, являясь подобным </w:t>
      </w:r>
      <w:r w:rsidR="002D73A6" w:rsidRPr="002D73A6">
        <w:rPr>
          <w:sz w:val="28"/>
          <w:szCs w:val="28"/>
        </w:rPr>
        <w:t>аналогичному заданию</w:t>
      </w:r>
      <w:r w:rsidRPr="002D73A6">
        <w:rPr>
          <w:sz w:val="28"/>
          <w:szCs w:val="28"/>
        </w:rPr>
        <w:t xml:space="preserve"> в ЕГЭ 202</w:t>
      </w:r>
      <w:r w:rsidR="002D73A6" w:rsidRPr="002D73A6">
        <w:rPr>
          <w:sz w:val="28"/>
          <w:szCs w:val="28"/>
        </w:rPr>
        <w:t>4</w:t>
      </w:r>
      <w:r w:rsidRPr="002D73A6">
        <w:rPr>
          <w:sz w:val="28"/>
          <w:szCs w:val="28"/>
        </w:rPr>
        <w:t xml:space="preserve"> года, </w:t>
      </w:r>
      <w:r w:rsidR="002D73A6" w:rsidRPr="002D73A6">
        <w:rPr>
          <w:sz w:val="28"/>
          <w:szCs w:val="28"/>
        </w:rPr>
        <w:t>могло быть вариативным</w:t>
      </w:r>
      <w:r w:rsidRPr="002D73A6">
        <w:rPr>
          <w:sz w:val="28"/>
          <w:szCs w:val="28"/>
        </w:rPr>
        <w:t xml:space="preserve">: роль сельского хозяйства в экономике страны в </w:t>
      </w:r>
      <w:r w:rsidR="002D73A6" w:rsidRPr="002D73A6">
        <w:rPr>
          <w:sz w:val="28"/>
          <w:szCs w:val="28"/>
        </w:rPr>
        <w:t>ряде вариантов</w:t>
      </w:r>
      <w:r w:rsidRPr="002D73A6">
        <w:rPr>
          <w:sz w:val="28"/>
          <w:szCs w:val="28"/>
        </w:rPr>
        <w:t xml:space="preserve"> нужно было оценить, сравнив доли населения, занятого в сельском хозяйстве, и доли сельского хозяйства </w:t>
      </w:r>
      <w:r w:rsidRPr="002D73A6">
        <w:rPr>
          <w:b/>
          <w:bCs/>
          <w:sz w:val="28"/>
          <w:szCs w:val="28"/>
        </w:rPr>
        <w:t>в общих объёмах экспорта</w:t>
      </w:r>
      <w:r w:rsidRPr="002D73A6">
        <w:rPr>
          <w:sz w:val="28"/>
          <w:szCs w:val="28"/>
        </w:rPr>
        <w:t xml:space="preserve">, </w:t>
      </w:r>
      <w:r w:rsidR="002D73A6" w:rsidRPr="002D73A6">
        <w:rPr>
          <w:sz w:val="28"/>
          <w:szCs w:val="28"/>
        </w:rPr>
        <w:t>а в других вариантах</w:t>
      </w:r>
      <w:r w:rsidRPr="002D73A6">
        <w:rPr>
          <w:sz w:val="28"/>
          <w:szCs w:val="28"/>
        </w:rPr>
        <w:t xml:space="preserve"> это было нужно сделать, опираясь на данные сравнение доли рабочей силы, занятой в сельском хозяйстве  и доли сельского хозяйства </w:t>
      </w:r>
      <w:r w:rsidRPr="002D73A6">
        <w:rPr>
          <w:b/>
          <w:bCs/>
          <w:sz w:val="28"/>
          <w:szCs w:val="28"/>
        </w:rPr>
        <w:t>в общих объёмах ВВП</w:t>
      </w:r>
      <w:r w:rsidRPr="002D73A6">
        <w:rPr>
          <w:sz w:val="28"/>
          <w:szCs w:val="28"/>
        </w:rPr>
        <w:t>. Данн</w:t>
      </w:r>
      <w:r w:rsidR="002D73A6">
        <w:rPr>
          <w:sz w:val="28"/>
          <w:szCs w:val="28"/>
        </w:rPr>
        <w:t>ая</w:t>
      </w:r>
      <w:r w:rsidR="002D73A6" w:rsidRPr="002D73A6">
        <w:rPr>
          <w:sz w:val="28"/>
          <w:szCs w:val="28"/>
        </w:rPr>
        <w:t xml:space="preserve"> вариативность задания </w:t>
      </w:r>
      <w:r w:rsidR="002D73A6">
        <w:rPr>
          <w:sz w:val="28"/>
          <w:szCs w:val="28"/>
        </w:rPr>
        <w:t>требует внимания учащегося, что делает возможным усилить метапредметный навык анализа текста.</w:t>
      </w:r>
    </w:p>
    <w:p w14:paraId="55DB82AB" w14:textId="6B9CC6C5" w:rsidR="004C3AFD" w:rsidRPr="002D73A6" w:rsidRDefault="004C3AFD" w:rsidP="002D73A6">
      <w:pPr>
        <w:spacing w:line="276" w:lineRule="auto"/>
        <w:ind w:firstLine="709"/>
        <w:jc w:val="both"/>
        <w:rPr>
          <w:sz w:val="28"/>
          <w:szCs w:val="28"/>
        </w:rPr>
      </w:pPr>
      <w:r w:rsidRPr="002D73A6">
        <w:rPr>
          <w:b/>
          <w:bCs/>
          <w:sz w:val="28"/>
          <w:szCs w:val="28"/>
        </w:rPr>
        <w:t>Задание 26</w:t>
      </w:r>
      <w:r w:rsidRPr="002D73A6">
        <w:rPr>
          <w:sz w:val="28"/>
          <w:szCs w:val="28"/>
        </w:rPr>
        <w:t xml:space="preserve"> в вариантах ЕГЭ 202</w:t>
      </w:r>
      <w:r w:rsidR="002D73A6" w:rsidRPr="002D73A6">
        <w:rPr>
          <w:sz w:val="28"/>
          <w:szCs w:val="28"/>
        </w:rPr>
        <w:t>5</w:t>
      </w:r>
      <w:r w:rsidRPr="002D73A6">
        <w:rPr>
          <w:sz w:val="28"/>
          <w:szCs w:val="28"/>
        </w:rPr>
        <w:t xml:space="preserve"> года содержательно </w:t>
      </w:r>
      <w:r w:rsidR="002D73A6" w:rsidRPr="002D73A6">
        <w:rPr>
          <w:sz w:val="28"/>
          <w:szCs w:val="28"/>
        </w:rPr>
        <w:t>опиралось на</w:t>
      </w:r>
      <w:r w:rsidR="009674EB">
        <w:rPr>
          <w:sz w:val="28"/>
          <w:szCs w:val="28"/>
        </w:rPr>
        <w:t xml:space="preserve"> </w:t>
      </w:r>
      <w:r w:rsidR="002D73A6" w:rsidRPr="002D73A6">
        <w:rPr>
          <w:sz w:val="28"/>
          <w:szCs w:val="28"/>
        </w:rPr>
        <w:t>применение</w:t>
      </w:r>
      <w:r w:rsidRPr="002D73A6">
        <w:rPr>
          <w:sz w:val="28"/>
          <w:szCs w:val="28"/>
        </w:rPr>
        <w:t xml:space="preserve"> знани</w:t>
      </w:r>
      <w:r w:rsidR="002D73A6" w:rsidRPr="002D73A6">
        <w:rPr>
          <w:sz w:val="28"/>
          <w:szCs w:val="28"/>
        </w:rPr>
        <w:t>й</w:t>
      </w:r>
      <w:r w:rsidRPr="002D73A6">
        <w:rPr>
          <w:sz w:val="28"/>
          <w:szCs w:val="28"/>
        </w:rPr>
        <w:t xml:space="preserve"> закономерностей физической и экономической географии, что позволяло комплексно рассмотреть предложенный в задании пример.</w:t>
      </w:r>
      <w:r w:rsidR="002D73A6">
        <w:rPr>
          <w:sz w:val="28"/>
          <w:szCs w:val="28"/>
        </w:rPr>
        <w:t xml:space="preserve"> Так, в открытом варианте КИМ, нужно было указать две причины большого распространения </w:t>
      </w:r>
      <w:r w:rsidR="002D73A6" w:rsidRPr="002D73A6">
        <w:rPr>
          <w:sz w:val="28"/>
          <w:szCs w:val="28"/>
        </w:rPr>
        <w:t>ветров</w:t>
      </w:r>
      <w:r w:rsidR="002D73A6">
        <w:rPr>
          <w:sz w:val="28"/>
          <w:szCs w:val="28"/>
        </w:rPr>
        <w:t>ой</w:t>
      </w:r>
      <w:r w:rsidR="002D73A6" w:rsidRPr="002D73A6">
        <w:rPr>
          <w:sz w:val="28"/>
          <w:szCs w:val="28"/>
        </w:rPr>
        <w:t xml:space="preserve"> эрози</w:t>
      </w:r>
      <w:r w:rsidR="002D73A6">
        <w:rPr>
          <w:sz w:val="28"/>
          <w:szCs w:val="28"/>
        </w:rPr>
        <w:t>и</w:t>
      </w:r>
      <w:r w:rsidR="002D73A6" w:rsidRPr="002D73A6">
        <w:rPr>
          <w:sz w:val="28"/>
          <w:szCs w:val="28"/>
        </w:rPr>
        <w:t xml:space="preserve"> на</w:t>
      </w:r>
      <w:r w:rsidR="009674EB">
        <w:rPr>
          <w:sz w:val="28"/>
          <w:szCs w:val="28"/>
        </w:rPr>
        <w:t xml:space="preserve"> </w:t>
      </w:r>
      <w:r w:rsidR="002D73A6" w:rsidRPr="002D73A6">
        <w:rPr>
          <w:sz w:val="28"/>
          <w:szCs w:val="28"/>
        </w:rPr>
        <w:t xml:space="preserve">территории Калмыкии. </w:t>
      </w:r>
      <w:r w:rsidR="002D73A6">
        <w:rPr>
          <w:sz w:val="28"/>
          <w:szCs w:val="28"/>
        </w:rPr>
        <w:t>Для верного ответа нужно было соотнести природные особенности региона с традиционными видами землепользования на его территории</w:t>
      </w:r>
      <w:r w:rsidR="002D73A6" w:rsidRPr="002D73A6">
        <w:rPr>
          <w:sz w:val="28"/>
          <w:szCs w:val="28"/>
        </w:rPr>
        <w:t>.</w:t>
      </w:r>
    </w:p>
    <w:p w14:paraId="6130BD2D" w14:textId="77777777" w:rsidR="004C3AFD" w:rsidRPr="0041227F" w:rsidRDefault="004C3AFD" w:rsidP="004C3AFD">
      <w:pPr>
        <w:spacing w:line="276" w:lineRule="auto"/>
        <w:ind w:firstLine="709"/>
        <w:jc w:val="both"/>
        <w:rPr>
          <w:sz w:val="28"/>
          <w:szCs w:val="28"/>
        </w:rPr>
      </w:pPr>
      <w:r w:rsidRPr="0041227F">
        <w:rPr>
          <w:b/>
          <w:bCs/>
          <w:sz w:val="28"/>
          <w:szCs w:val="28"/>
        </w:rPr>
        <w:t>Задание 27</w:t>
      </w:r>
      <w:r w:rsidRPr="0041227F">
        <w:rPr>
          <w:sz w:val="28"/>
          <w:szCs w:val="28"/>
        </w:rPr>
        <w:t xml:space="preserve"> опиралось на </w:t>
      </w:r>
      <w:r w:rsidR="002D73A6" w:rsidRPr="0041227F">
        <w:rPr>
          <w:sz w:val="28"/>
          <w:szCs w:val="28"/>
        </w:rPr>
        <w:t>картосхему территории</w:t>
      </w:r>
      <w:r w:rsidRPr="0041227F">
        <w:rPr>
          <w:sz w:val="28"/>
          <w:szCs w:val="28"/>
        </w:rPr>
        <w:t xml:space="preserve">, </w:t>
      </w:r>
      <w:r w:rsidR="002D73A6" w:rsidRPr="0041227F">
        <w:rPr>
          <w:sz w:val="28"/>
          <w:szCs w:val="28"/>
        </w:rPr>
        <w:t xml:space="preserve">где нужно было, проанализировав взаимное расположение объектов, сделать вывод </w:t>
      </w:r>
      <w:r w:rsidR="0041227F" w:rsidRPr="0041227F">
        <w:rPr>
          <w:sz w:val="28"/>
          <w:szCs w:val="28"/>
        </w:rPr>
        <w:t>об экологических последствиях строительства ТЭС с опорой на те или иные имеющиеся топливные ресурсы. В аргументации ответа следовало не только сделать предпочтение в пользу более экологичного вида топлива, но и оценить природные факторы при выборе места размещения ТЭС (циркуляцию атмосферы, наличие орографических барьеров и застаивания воздуха в межгорной котловине)</w:t>
      </w:r>
      <w:r w:rsidRPr="0041227F">
        <w:rPr>
          <w:sz w:val="28"/>
          <w:szCs w:val="28"/>
        </w:rPr>
        <w:t>.</w:t>
      </w:r>
    </w:p>
    <w:p w14:paraId="25D64622" w14:textId="77777777" w:rsidR="004C3AFD" w:rsidRPr="0041227F" w:rsidRDefault="004C3AFD" w:rsidP="004C3AFD">
      <w:pPr>
        <w:spacing w:line="276" w:lineRule="auto"/>
        <w:ind w:firstLine="709"/>
        <w:jc w:val="both"/>
        <w:rPr>
          <w:sz w:val="28"/>
          <w:szCs w:val="28"/>
        </w:rPr>
      </w:pPr>
      <w:r w:rsidRPr="0041227F">
        <w:rPr>
          <w:b/>
          <w:bCs/>
          <w:sz w:val="28"/>
          <w:szCs w:val="28"/>
        </w:rPr>
        <w:t>Задание 28</w:t>
      </w:r>
      <w:r w:rsidRPr="0041227F">
        <w:rPr>
          <w:sz w:val="28"/>
          <w:szCs w:val="28"/>
        </w:rPr>
        <w:t xml:space="preserve"> в вариантах ЕГЭ 202</w:t>
      </w:r>
      <w:r w:rsidR="0041227F">
        <w:rPr>
          <w:sz w:val="28"/>
          <w:szCs w:val="28"/>
        </w:rPr>
        <w:t>5</w:t>
      </w:r>
      <w:r w:rsidRPr="0041227F">
        <w:rPr>
          <w:sz w:val="28"/>
          <w:szCs w:val="28"/>
        </w:rPr>
        <w:t xml:space="preserve"> года было представлено в одной теме, но в двух типах решения на определение широты пункта, и на определение расстояния между пунктами по градусам и километрам. Данное задание не претерпевало существенных изменений с 2021 года.</w:t>
      </w:r>
    </w:p>
    <w:p w14:paraId="284D5793" w14:textId="77777777" w:rsidR="004C3AFD" w:rsidRPr="00C42390" w:rsidRDefault="004C3AFD" w:rsidP="004C3AFD">
      <w:pPr>
        <w:spacing w:line="276" w:lineRule="auto"/>
        <w:ind w:firstLine="709"/>
        <w:jc w:val="both"/>
        <w:rPr>
          <w:sz w:val="28"/>
          <w:szCs w:val="28"/>
        </w:rPr>
      </w:pPr>
      <w:r w:rsidRPr="0041227F">
        <w:rPr>
          <w:b/>
          <w:bCs/>
          <w:sz w:val="28"/>
          <w:szCs w:val="28"/>
        </w:rPr>
        <w:t>Задание 29</w:t>
      </w:r>
      <w:r w:rsidR="00385716">
        <w:rPr>
          <w:b/>
          <w:bCs/>
          <w:sz w:val="28"/>
          <w:szCs w:val="28"/>
        </w:rPr>
        <w:t xml:space="preserve"> </w:t>
      </w:r>
      <w:r w:rsidR="0041227F" w:rsidRPr="0041227F">
        <w:rPr>
          <w:sz w:val="28"/>
          <w:szCs w:val="28"/>
        </w:rPr>
        <w:t xml:space="preserve">ориентировано на проверку </w:t>
      </w:r>
      <w:r w:rsidRPr="0041227F">
        <w:rPr>
          <w:sz w:val="28"/>
          <w:szCs w:val="28"/>
        </w:rPr>
        <w:t>умени</w:t>
      </w:r>
      <w:r w:rsidR="0041227F" w:rsidRPr="0041227F">
        <w:rPr>
          <w:sz w:val="28"/>
          <w:szCs w:val="28"/>
        </w:rPr>
        <w:t>я</w:t>
      </w:r>
      <w:r w:rsidRPr="0041227F">
        <w:rPr>
          <w:sz w:val="28"/>
          <w:szCs w:val="28"/>
        </w:rPr>
        <w:t xml:space="preserve"> использовать географические знания для аргументации различных точек зрения на актуальные экологические и социально-экономические проблемы и умение использовать географические знания и информацию для решения проблем, имеющих географические аспекты. При этом важно было, чтобы приводимые аргументы не просто являлись логическими доводами </w:t>
      </w:r>
      <w:r w:rsidR="0041227F">
        <w:rPr>
          <w:sz w:val="28"/>
          <w:szCs w:val="28"/>
        </w:rPr>
        <w:t>в пользу одной из двух приведённых в заданиях точек зрения</w:t>
      </w:r>
      <w:r w:rsidRPr="0041227F">
        <w:rPr>
          <w:sz w:val="28"/>
          <w:szCs w:val="28"/>
        </w:rPr>
        <w:t>, но основывались на важных для решаемой задачи эколого-географических аспектах.</w:t>
      </w:r>
    </w:p>
    <w:p w14:paraId="3A257859" w14:textId="77777777" w:rsidR="00D45D61" w:rsidRPr="00376D62" w:rsidRDefault="00D45D61" w:rsidP="00575509">
      <w:pPr>
        <w:pStyle w:val="3"/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 w:rsidRPr="0002034E">
        <w:rPr>
          <w:i/>
        </w:rPr>
        <w:br w:type="page"/>
      </w:r>
      <w:r w:rsidRPr="00376D62">
        <w:rPr>
          <w:rFonts w:ascii="Times New Roman" w:hAnsi="Times New Roman"/>
          <w:sz w:val="28"/>
          <w:szCs w:val="28"/>
        </w:rPr>
        <w:lastRenderedPageBreak/>
        <w:t>Статистический анализ выполнения заданий КИМ в 2025 году</w:t>
      </w:r>
    </w:p>
    <w:p w14:paraId="4A86AEEB" w14:textId="77777777" w:rsidR="00D45D61" w:rsidRPr="00376D62" w:rsidRDefault="00D45D61" w:rsidP="00575509">
      <w:pPr>
        <w:pStyle w:val="3"/>
        <w:numPr>
          <w:ilvl w:val="3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376D62">
        <w:rPr>
          <w:rFonts w:ascii="Times New Roman" w:hAnsi="Times New Roman"/>
          <w:b w:val="0"/>
          <w:bCs w:val="0"/>
          <w:sz w:val="28"/>
          <w:szCs w:val="28"/>
        </w:rPr>
        <w:t>Основные статистические характеристики выполнения заданий КИМ в 2025 году</w:t>
      </w:r>
    </w:p>
    <w:p w14:paraId="2BF15D3E" w14:textId="77777777" w:rsidR="00D45D61" w:rsidRDefault="00D45D61" w:rsidP="00575509">
      <w:pPr>
        <w:ind w:firstLine="567"/>
        <w:contextualSpacing/>
        <w:jc w:val="center"/>
        <w:rPr>
          <w:b/>
          <w:iCs/>
          <w:sz w:val="28"/>
          <w:szCs w:val="28"/>
        </w:rPr>
      </w:pPr>
    </w:p>
    <w:p w14:paraId="6592CE44" w14:textId="77777777" w:rsidR="00D45D61" w:rsidRPr="003A417F" w:rsidRDefault="00D45D61" w:rsidP="00575509">
      <w:pPr>
        <w:ind w:firstLine="567"/>
        <w:contextualSpacing/>
        <w:jc w:val="both"/>
        <w:rPr>
          <w:iCs/>
          <w:sz w:val="28"/>
          <w:szCs w:val="28"/>
        </w:rPr>
      </w:pPr>
      <w:r w:rsidRPr="003A417F">
        <w:rPr>
          <w:iCs/>
          <w:sz w:val="28"/>
          <w:szCs w:val="28"/>
        </w:rPr>
        <w:t>Основные статистические характеристики выполнения заданий в целом представлены в Таб.2-13. Информация о результатах оценивания выполнения заданий, в том числе в разрезе данных о получении того или иного балла по критерию оценивания выполнения каждого задания КИМ представлена в Таб. 2-14</w:t>
      </w:r>
      <w:r>
        <w:rPr>
          <w:iCs/>
          <w:sz w:val="28"/>
          <w:szCs w:val="28"/>
        </w:rPr>
        <w:t>.</w:t>
      </w:r>
    </w:p>
    <w:p w14:paraId="4BFFF020" w14:textId="77777777" w:rsidR="00D45D61" w:rsidRPr="003F38D5" w:rsidRDefault="00D45D61" w:rsidP="00575509">
      <w:pPr>
        <w:pStyle w:val="af7"/>
        <w:keepNext/>
        <w:rPr>
          <w:noProof/>
          <w:sz w:val="24"/>
          <w:szCs w:val="24"/>
        </w:rPr>
      </w:pPr>
      <w:r w:rsidRPr="003F38D5">
        <w:rPr>
          <w:sz w:val="24"/>
          <w:szCs w:val="24"/>
        </w:rPr>
        <w:t xml:space="preserve">Таблица </w:t>
      </w:r>
      <w:r w:rsidR="00820E03" w:rsidRPr="003F38D5">
        <w:rPr>
          <w:sz w:val="24"/>
          <w:szCs w:val="24"/>
        </w:rPr>
        <w:fldChar w:fldCharType="begin"/>
      </w:r>
      <w:r w:rsidR="00432FCC" w:rsidRPr="003F38D5">
        <w:rPr>
          <w:sz w:val="24"/>
          <w:szCs w:val="24"/>
        </w:rPr>
        <w:instrText xml:space="preserve"> STYLEREF 1 \s </w:instrText>
      </w:r>
      <w:r w:rsidR="00820E03" w:rsidRPr="003F38D5">
        <w:rPr>
          <w:sz w:val="24"/>
          <w:szCs w:val="24"/>
        </w:rPr>
        <w:fldChar w:fldCharType="separate"/>
      </w:r>
      <w:r w:rsidRPr="003F38D5">
        <w:rPr>
          <w:noProof/>
          <w:sz w:val="24"/>
          <w:szCs w:val="24"/>
        </w:rPr>
        <w:t>2</w:t>
      </w:r>
      <w:r w:rsidR="00820E03" w:rsidRPr="003F38D5">
        <w:rPr>
          <w:noProof/>
          <w:sz w:val="24"/>
          <w:szCs w:val="24"/>
        </w:rPr>
        <w:fldChar w:fldCharType="end"/>
      </w:r>
      <w:r w:rsidRPr="003F38D5">
        <w:rPr>
          <w:sz w:val="24"/>
          <w:szCs w:val="24"/>
        </w:rPr>
        <w:noBreakHyphen/>
      </w:r>
      <w:r w:rsidR="00820E03" w:rsidRPr="003F38D5">
        <w:rPr>
          <w:sz w:val="24"/>
          <w:szCs w:val="24"/>
        </w:rPr>
        <w:fldChar w:fldCharType="begin"/>
      </w:r>
      <w:r w:rsidR="00432FCC" w:rsidRPr="003F38D5">
        <w:rPr>
          <w:sz w:val="24"/>
          <w:szCs w:val="24"/>
        </w:rPr>
        <w:instrText xml:space="preserve"> SEQ Таблица \* ARABIC \s 1 </w:instrText>
      </w:r>
      <w:r w:rsidR="00820E03" w:rsidRPr="003F38D5">
        <w:rPr>
          <w:sz w:val="24"/>
          <w:szCs w:val="24"/>
        </w:rPr>
        <w:fldChar w:fldCharType="separate"/>
      </w:r>
      <w:r w:rsidRPr="003F38D5">
        <w:rPr>
          <w:noProof/>
          <w:sz w:val="24"/>
          <w:szCs w:val="24"/>
        </w:rPr>
        <w:t>13</w:t>
      </w:r>
      <w:r w:rsidR="00820E03" w:rsidRPr="003F38D5">
        <w:rPr>
          <w:noProof/>
          <w:sz w:val="24"/>
          <w:szCs w:val="24"/>
        </w:rPr>
        <w:fldChar w:fldCharType="end"/>
      </w:r>
    </w:p>
    <w:tbl>
      <w:tblPr>
        <w:tblW w:w="1431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1134"/>
        <w:gridCol w:w="1701"/>
        <w:gridCol w:w="2296"/>
        <w:gridCol w:w="1786"/>
        <w:gridCol w:w="1786"/>
        <w:gridCol w:w="1786"/>
      </w:tblGrid>
      <w:tr w:rsidR="00D45D61" w:rsidRPr="00601252" w14:paraId="7FBB67B3" w14:textId="77777777" w:rsidTr="00E05E7F">
        <w:trPr>
          <w:cantSplit/>
          <w:trHeight w:val="313"/>
          <w:tblHeader/>
        </w:trPr>
        <w:tc>
          <w:tcPr>
            <w:tcW w:w="851" w:type="dxa"/>
            <w:vMerge w:val="restart"/>
            <w:vAlign w:val="center"/>
          </w:tcPr>
          <w:p w14:paraId="34ABEB45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14:paraId="426D8245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задания в КИМ</w:t>
            </w:r>
          </w:p>
        </w:tc>
        <w:tc>
          <w:tcPr>
            <w:tcW w:w="2977" w:type="dxa"/>
            <w:vMerge w:val="restart"/>
            <w:vAlign w:val="center"/>
          </w:tcPr>
          <w:p w14:paraId="7E2B607D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Проверяемые элементы содержания / умения</w:t>
            </w:r>
          </w:p>
        </w:tc>
        <w:tc>
          <w:tcPr>
            <w:tcW w:w="1134" w:type="dxa"/>
            <w:vMerge w:val="restart"/>
            <w:vAlign w:val="center"/>
          </w:tcPr>
          <w:p w14:paraId="612189ED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Уровень сложности задания</w:t>
            </w:r>
          </w:p>
          <w:p w14:paraId="5EB5464D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9355" w:type="dxa"/>
            <w:gridSpan w:val="5"/>
          </w:tcPr>
          <w:p w14:paraId="6B56E5D1" w14:textId="77777777" w:rsidR="00D45D61" w:rsidRPr="00CC3194" w:rsidRDefault="00D45D61" w:rsidP="00DD7571">
            <w:pPr>
              <w:jc w:val="center"/>
              <w:rPr>
                <w:bCs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выполнения задания </w:t>
            </w:r>
            <w:r w:rsidRPr="00CC3194">
              <w:rPr>
                <w:sz w:val="22"/>
                <w:szCs w:val="20"/>
              </w:rPr>
              <w:br/>
              <w:t>в субъекте Российской Федерации</w:t>
            </w:r>
            <w:r w:rsidRPr="00CC3194">
              <w:rPr>
                <w:rStyle w:val="a6"/>
                <w:sz w:val="22"/>
                <w:szCs w:val="20"/>
              </w:rPr>
              <w:footnoteReference w:id="7"/>
            </w:r>
            <w:r>
              <w:rPr>
                <w:sz w:val="22"/>
                <w:szCs w:val="20"/>
              </w:rPr>
              <w:t xml:space="preserve"> в группах участников экзамена с разными уровнями подготовки</w:t>
            </w:r>
          </w:p>
        </w:tc>
      </w:tr>
      <w:tr w:rsidR="00D45D61" w:rsidRPr="00601252" w14:paraId="55E23095" w14:textId="77777777" w:rsidTr="00E05E7F">
        <w:trPr>
          <w:cantSplit/>
          <w:trHeight w:val="635"/>
          <w:tblHeader/>
        </w:trPr>
        <w:tc>
          <w:tcPr>
            <w:tcW w:w="851" w:type="dxa"/>
            <w:vMerge/>
            <w:vAlign w:val="center"/>
          </w:tcPr>
          <w:p w14:paraId="53864A11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1D45ABF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AA32CC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6B74AE" w14:textId="77777777" w:rsidR="00D45D61" w:rsidRPr="00CC3194" w:rsidRDefault="00D45D61" w:rsidP="00DD7571">
            <w:pPr>
              <w:jc w:val="center"/>
              <w:rPr>
                <w:szCs w:val="20"/>
              </w:rPr>
            </w:pPr>
            <w:r w:rsidRPr="00CC3194">
              <w:rPr>
                <w:sz w:val="22"/>
                <w:szCs w:val="20"/>
              </w:rPr>
              <w:t>средний</w:t>
            </w:r>
            <w:r>
              <w:rPr>
                <w:sz w:val="22"/>
                <w:szCs w:val="20"/>
              </w:rPr>
              <w:t>, %</w:t>
            </w:r>
          </w:p>
        </w:tc>
        <w:tc>
          <w:tcPr>
            <w:tcW w:w="2296" w:type="dxa"/>
          </w:tcPr>
          <w:p w14:paraId="5B68165E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bookmarkStart w:id="9" w:name="_Hlk206329682"/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>
              <w:rPr>
                <w:bCs/>
                <w:sz w:val="22"/>
                <w:szCs w:val="20"/>
              </w:rPr>
              <w:br/>
            </w:r>
            <w:r w:rsidRPr="00CC3194">
              <w:rPr>
                <w:bCs/>
                <w:sz w:val="22"/>
                <w:szCs w:val="20"/>
              </w:rPr>
              <w:t>не преодолевших минимальный балл</w:t>
            </w:r>
            <w:bookmarkEnd w:id="9"/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1786" w:type="dxa"/>
            <w:vAlign w:val="center"/>
          </w:tcPr>
          <w:p w14:paraId="432F0836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минимального до 60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1786" w:type="dxa"/>
            <w:vAlign w:val="center"/>
          </w:tcPr>
          <w:p w14:paraId="7E5AE751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61 до 80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1786" w:type="dxa"/>
            <w:vAlign w:val="center"/>
          </w:tcPr>
          <w:p w14:paraId="0068F741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 w:rsidRPr="00CC3194">
              <w:rPr>
                <w:bCs/>
                <w:sz w:val="22"/>
                <w:szCs w:val="20"/>
              </w:rPr>
              <w:br/>
              <w:t xml:space="preserve">от 81 до 100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</w:p>
        </w:tc>
      </w:tr>
      <w:tr w:rsidR="000D4FA5" w:rsidRPr="00601252" w14:paraId="303E21AB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616EB844" w14:textId="77777777" w:rsidR="000D4FA5" w:rsidRPr="004C0D8D" w:rsidRDefault="000D4FA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</w:t>
            </w:r>
          </w:p>
        </w:tc>
        <w:tc>
          <w:tcPr>
            <w:tcW w:w="2977" w:type="dxa"/>
            <w:vAlign w:val="center"/>
          </w:tcPr>
          <w:p w14:paraId="6FA005C1" w14:textId="77777777" w:rsidR="000D4FA5" w:rsidRPr="00CC3194" w:rsidRDefault="00ED309E" w:rsidP="00ED309E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ED309E">
              <w:rPr>
                <w:bCs/>
                <w:sz w:val="22"/>
                <w:szCs w:val="20"/>
              </w:rPr>
              <w:t xml:space="preserve">1.2. Источники географической информации. </w:t>
            </w:r>
            <w:r w:rsidRPr="002451FF">
              <w:rPr>
                <w:bCs/>
                <w:sz w:val="22"/>
                <w:szCs w:val="20"/>
                <w:u w:val="single"/>
              </w:rPr>
              <w:t>Карта как источник географической информации</w:t>
            </w:r>
          </w:p>
        </w:tc>
        <w:tc>
          <w:tcPr>
            <w:tcW w:w="1134" w:type="dxa"/>
            <w:vAlign w:val="center"/>
          </w:tcPr>
          <w:p w14:paraId="6909C362" w14:textId="77777777" w:rsidR="000D4FA5" w:rsidRPr="00A30F81" w:rsidRDefault="000D4FA5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369973A0" w14:textId="77777777" w:rsidR="000D4FA5" w:rsidRPr="000D4FA5" w:rsidRDefault="000D4FA5">
            <w:pPr>
              <w:jc w:val="center"/>
            </w:pPr>
            <w:r w:rsidRPr="000D4FA5">
              <w:t>77,6</w:t>
            </w:r>
          </w:p>
        </w:tc>
        <w:tc>
          <w:tcPr>
            <w:tcW w:w="2296" w:type="dxa"/>
            <w:vAlign w:val="center"/>
          </w:tcPr>
          <w:p w14:paraId="37F57F9E" w14:textId="77777777" w:rsidR="000D4FA5" w:rsidRPr="000D4FA5" w:rsidRDefault="000D4FA5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602D969B" w14:textId="77777777" w:rsidR="000D4FA5" w:rsidRPr="000D4FA5" w:rsidRDefault="000D4FA5">
            <w:pPr>
              <w:jc w:val="center"/>
            </w:pPr>
            <w:r w:rsidRPr="000D4FA5">
              <w:t>76,0</w:t>
            </w:r>
          </w:p>
        </w:tc>
        <w:tc>
          <w:tcPr>
            <w:tcW w:w="1786" w:type="dxa"/>
            <w:vAlign w:val="center"/>
          </w:tcPr>
          <w:p w14:paraId="4FF799B7" w14:textId="77777777" w:rsidR="000D4FA5" w:rsidRPr="000D4FA5" w:rsidRDefault="000D4FA5">
            <w:pPr>
              <w:jc w:val="center"/>
            </w:pPr>
            <w:r w:rsidRPr="000D4FA5">
              <w:t>79,2</w:t>
            </w:r>
          </w:p>
        </w:tc>
        <w:tc>
          <w:tcPr>
            <w:tcW w:w="1786" w:type="dxa"/>
            <w:vAlign w:val="center"/>
          </w:tcPr>
          <w:p w14:paraId="68D0E06A" w14:textId="77777777" w:rsidR="000D4FA5" w:rsidRPr="000D4FA5" w:rsidRDefault="000D4FA5">
            <w:pPr>
              <w:jc w:val="center"/>
            </w:pPr>
            <w:r w:rsidRPr="000D4FA5">
              <w:t>100,0</w:t>
            </w:r>
          </w:p>
        </w:tc>
      </w:tr>
      <w:tr w:rsidR="000D4FA5" w:rsidRPr="00601252" w14:paraId="5ACFB9E3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5A9E6AD2" w14:textId="77777777" w:rsidR="000D4FA5" w:rsidRPr="004C0D8D" w:rsidRDefault="000D4FA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14:paraId="0A74E1FE" w14:textId="77777777" w:rsidR="000D4FA5" w:rsidRPr="00CC3194" w:rsidRDefault="000818A8" w:rsidP="000818A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818A8">
              <w:rPr>
                <w:bCs/>
                <w:sz w:val="22"/>
                <w:szCs w:val="20"/>
              </w:rPr>
              <w:t>2.3. Атмосфера и климат Земли</w:t>
            </w:r>
          </w:p>
        </w:tc>
        <w:tc>
          <w:tcPr>
            <w:tcW w:w="1134" w:type="dxa"/>
            <w:vAlign w:val="center"/>
          </w:tcPr>
          <w:p w14:paraId="410E8FBC" w14:textId="77777777" w:rsidR="000D4FA5" w:rsidRPr="00A30F81" w:rsidRDefault="000D4FA5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66ACFD8E" w14:textId="77777777" w:rsidR="000D4FA5" w:rsidRPr="000D4FA5" w:rsidRDefault="000D4FA5">
            <w:pPr>
              <w:jc w:val="center"/>
            </w:pPr>
            <w:r w:rsidRPr="000D4FA5">
              <w:t>74,1</w:t>
            </w:r>
          </w:p>
        </w:tc>
        <w:tc>
          <w:tcPr>
            <w:tcW w:w="2296" w:type="dxa"/>
            <w:vAlign w:val="center"/>
          </w:tcPr>
          <w:p w14:paraId="15881DC2" w14:textId="77777777" w:rsidR="000D4FA5" w:rsidRPr="000D4FA5" w:rsidRDefault="000D4FA5">
            <w:pPr>
              <w:jc w:val="center"/>
            </w:pPr>
            <w:r w:rsidRPr="000D4FA5">
              <w:t>50,0</w:t>
            </w:r>
          </w:p>
        </w:tc>
        <w:tc>
          <w:tcPr>
            <w:tcW w:w="1786" w:type="dxa"/>
            <w:vAlign w:val="center"/>
          </w:tcPr>
          <w:p w14:paraId="21EA67E8" w14:textId="77777777" w:rsidR="000D4FA5" w:rsidRPr="000D4FA5" w:rsidRDefault="000D4FA5">
            <w:pPr>
              <w:jc w:val="center"/>
            </w:pPr>
            <w:r w:rsidRPr="000D4FA5">
              <w:t>68,0</w:t>
            </w:r>
          </w:p>
        </w:tc>
        <w:tc>
          <w:tcPr>
            <w:tcW w:w="1786" w:type="dxa"/>
            <w:vAlign w:val="center"/>
          </w:tcPr>
          <w:p w14:paraId="38A0ED3F" w14:textId="77777777" w:rsidR="000D4FA5" w:rsidRPr="000D4FA5" w:rsidRDefault="000D4FA5">
            <w:pPr>
              <w:jc w:val="center"/>
            </w:pPr>
            <w:r w:rsidRPr="000D4FA5">
              <w:t>75,0</w:t>
            </w:r>
          </w:p>
        </w:tc>
        <w:tc>
          <w:tcPr>
            <w:tcW w:w="1786" w:type="dxa"/>
            <w:vAlign w:val="center"/>
          </w:tcPr>
          <w:p w14:paraId="10BA6C0C" w14:textId="77777777" w:rsidR="000D4FA5" w:rsidRPr="000D4FA5" w:rsidRDefault="000D4FA5">
            <w:pPr>
              <w:jc w:val="center"/>
            </w:pPr>
            <w:r w:rsidRPr="000D4FA5">
              <w:t>100,0</w:t>
            </w:r>
          </w:p>
        </w:tc>
      </w:tr>
      <w:tr w:rsidR="000D4FA5" w:rsidRPr="00601252" w14:paraId="4C8AF7E8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6E1B15C6" w14:textId="77777777" w:rsidR="000D4FA5" w:rsidRPr="004C0D8D" w:rsidRDefault="000D4FA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14:paraId="201F44BE" w14:textId="77777777" w:rsidR="000D4FA5" w:rsidRPr="00CC3194" w:rsidRDefault="000818A8" w:rsidP="000818A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818A8">
              <w:rPr>
                <w:bCs/>
                <w:sz w:val="22"/>
                <w:szCs w:val="20"/>
              </w:rPr>
              <w:t xml:space="preserve">2.3, 6.5. </w:t>
            </w:r>
            <w:r w:rsidRPr="002451FF">
              <w:rPr>
                <w:bCs/>
                <w:sz w:val="22"/>
                <w:szCs w:val="20"/>
                <w:u w:val="single"/>
              </w:rPr>
              <w:t xml:space="preserve">Агроклиматические </w:t>
            </w:r>
            <w:proofErr w:type="spellStart"/>
            <w:proofErr w:type="gramStart"/>
            <w:r w:rsidRPr="002451FF">
              <w:rPr>
                <w:bCs/>
                <w:sz w:val="22"/>
                <w:szCs w:val="20"/>
                <w:u w:val="single"/>
              </w:rPr>
              <w:t>ресурсы.</w:t>
            </w:r>
            <w:r w:rsidRPr="000818A8">
              <w:rPr>
                <w:bCs/>
                <w:sz w:val="22"/>
                <w:szCs w:val="20"/>
              </w:rPr>
              <w:t>Природно</w:t>
            </w:r>
            <w:proofErr w:type="spellEnd"/>
            <w:proofErr w:type="gramEnd"/>
            <w:r w:rsidRPr="000818A8">
              <w:rPr>
                <w:bCs/>
                <w:sz w:val="22"/>
                <w:szCs w:val="20"/>
              </w:rPr>
              <w:t>-ресурсный потенциал России</w:t>
            </w:r>
          </w:p>
        </w:tc>
        <w:tc>
          <w:tcPr>
            <w:tcW w:w="1134" w:type="dxa"/>
            <w:vAlign w:val="center"/>
          </w:tcPr>
          <w:p w14:paraId="6A9CF195" w14:textId="77777777" w:rsidR="000D4FA5" w:rsidRPr="00A30F81" w:rsidRDefault="000D4FA5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21ECC2B0" w14:textId="77777777" w:rsidR="000D4FA5" w:rsidRPr="000D4FA5" w:rsidRDefault="000D4FA5">
            <w:pPr>
              <w:jc w:val="center"/>
            </w:pPr>
            <w:r w:rsidRPr="000D4FA5">
              <w:t>67,2</w:t>
            </w:r>
          </w:p>
        </w:tc>
        <w:tc>
          <w:tcPr>
            <w:tcW w:w="2296" w:type="dxa"/>
            <w:vAlign w:val="center"/>
          </w:tcPr>
          <w:p w14:paraId="12F5A073" w14:textId="77777777" w:rsidR="000D4FA5" w:rsidRPr="000D4FA5" w:rsidRDefault="000D4FA5">
            <w:pPr>
              <w:jc w:val="center"/>
            </w:pPr>
            <w:r w:rsidRPr="000D4FA5">
              <w:t>50,0</w:t>
            </w:r>
          </w:p>
        </w:tc>
        <w:tc>
          <w:tcPr>
            <w:tcW w:w="1786" w:type="dxa"/>
            <w:vAlign w:val="center"/>
          </w:tcPr>
          <w:p w14:paraId="74190C54" w14:textId="77777777" w:rsidR="000D4FA5" w:rsidRPr="000D4FA5" w:rsidRDefault="000D4FA5">
            <w:pPr>
              <w:jc w:val="center"/>
            </w:pPr>
            <w:r w:rsidRPr="000D4FA5">
              <w:t>52,0</w:t>
            </w:r>
          </w:p>
        </w:tc>
        <w:tc>
          <w:tcPr>
            <w:tcW w:w="1786" w:type="dxa"/>
            <w:vAlign w:val="center"/>
          </w:tcPr>
          <w:p w14:paraId="7FFAE753" w14:textId="77777777" w:rsidR="000D4FA5" w:rsidRPr="000D4FA5" w:rsidRDefault="000D4FA5">
            <w:pPr>
              <w:jc w:val="center"/>
            </w:pPr>
            <w:r w:rsidRPr="000D4FA5">
              <w:t>75,0</w:t>
            </w:r>
          </w:p>
        </w:tc>
        <w:tc>
          <w:tcPr>
            <w:tcW w:w="1786" w:type="dxa"/>
            <w:vAlign w:val="center"/>
          </w:tcPr>
          <w:p w14:paraId="5789623F" w14:textId="77777777" w:rsidR="000D4FA5" w:rsidRPr="000D4FA5" w:rsidRDefault="000D4FA5">
            <w:pPr>
              <w:jc w:val="center"/>
            </w:pPr>
            <w:r w:rsidRPr="000D4FA5">
              <w:t>100,0</w:t>
            </w:r>
          </w:p>
        </w:tc>
      </w:tr>
      <w:tr w:rsidR="000D4FA5" w:rsidRPr="00601252" w14:paraId="2B08ED34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0A556423" w14:textId="77777777" w:rsidR="000D4FA5" w:rsidRPr="004C0D8D" w:rsidRDefault="000D4FA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4</w:t>
            </w:r>
          </w:p>
        </w:tc>
        <w:tc>
          <w:tcPr>
            <w:tcW w:w="2977" w:type="dxa"/>
            <w:vAlign w:val="center"/>
          </w:tcPr>
          <w:p w14:paraId="08EF58ED" w14:textId="77777777" w:rsidR="000D4FA5" w:rsidRPr="00CC3194" w:rsidRDefault="00E05E7F" w:rsidP="00E05E7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2.4., 2.5., 2.2. Гидросфера и водные   </w:t>
            </w:r>
            <w:proofErr w:type="spellStart"/>
            <w:proofErr w:type="gramStart"/>
            <w:r w:rsidRPr="00E05E7F">
              <w:rPr>
                <w:bCs/>
                <w:sz w:val="22"/>
                <w:szCs w:val="20"/>
              </w:rPr>
              <w:t>ресурсы.Мировой</w:t>
            </w:r>
            <w:proofErr w:type="spellEnd"/>
            <w:proofErr w:type="gramEnd"/>
            <w:r w:rsidRPr="00E05E7F">
              <w:rPr>
                <w:bCs/>
                <w:sz w:val="22"/>
                <w:szCs w:val="20"/>
              </w:rPr>
              <w:t xml:space="preserve"> океан. </w:t>
            </w:r>
            <w:r w:rsidRPr="002451FF">
              <w:rPr>
                <w:bCs/>
                <w:sz w:val="22"/>
                <w:szCs w:val="20"/>
                <w:u w:val="single"/>
              </w:rPr>
              <w:t>Закономерности распространения основных форм рельефа на поверхности Земли</w:t>
            </w:r>
          </w:p>
        </w:tc>
        <w:tc>
          <w:tcPr>
            <w:tcW w:w="1134" w:type="dxa"/>
            <w:vAlign w:val="center"/>
          </w:tcPr>
          <w:p w14:paraId="61333724" w14:textId="77777777" w:rsidR="000D4FA5" w:rsidRPr="00A30F81" w:rsidRDefault="000D4FA5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04D73F04" w14:textId="77777777" w:rsidR="000D4FA5" w:rsidRPr="000D4FA5" w:rsidRDefault="000D4FA5">
            <w:pPr>
              <w:jc w:val="center"/>
            </w:pPr>
            <w:r w:rsidRPr="000D4FA5">
              <w:t>60,3</w:t>
            </w:r>
          </w:p>
        </w:tc>
        <w:tc>
          <w:tcPr>
            <w:tcW w:w="2296" w:type="dxa"/>
            <w:vAlign w:val="center"/>
          </w:tcPr>
          <w:p w14:paraId="50993540" w14:textId="77777777" w:rsidR="000D4FA5" w:rsidRPr="000D4FA5" w:rsidRDefault="000D4FA5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209CA5F4" w14:textId="77777777" w:rsidR="000D4FA5" w:rsidRPr="000D4FA5" w:rsidRDefault="000D4FA5">
            <w:pPr>
              <w:jc w:val="center"/>
            </w:pPr>
            <w:r w:rsidRPr="000D4FA5">
              <w:t>36,0</w:t>
            </w:r>
          </w:p>
        </w:tc>
        <w:tc>
          <w:tcPr>
            <w:tcW w:w="1786" w:type="dxa"/>
            <w:vAlign w:val="center"/>
          </w:tcPr>
          <w:p w14:paraId="349742FB" w14:textId="77777777" w:rsidR="000D4FA5" w:rsidRPr="000D4FA5" w:rsidRDefault="000D4FA5">
            <w:pPr>
              <w:jc w:val="center"/>
            </w:pPr>
            <w:r w:rsidRPr="000D4FA5">
              <w:t>79,2</w:t>
            </w:r>
          </w:p>
        </w:tc>
        <w:tc>
          <w:tcPr>
            <w:tcW w:w="1786" w:type="dxa"/>
            <w:vAlign w:val="center"/>
          </w:tcPr>
          <w:p w14:paraId="29F159A6" w14:textId="77777777" w:rsidR="000D4FA5" w:rsidRPr="000D4FA5" w:rsidRDefault="000D4FA5">
            <w:pPr>
              <w:jc w:val="center"/>
            </w:pPr>
            <w:r w:rsidRPr="000D4FA5">
              <w:t>100,0</w:t>
            </w:r>
          </w:p>
        </w:tc>
      </w:tr>
      <w:tr w:rsidR="000D4FA5" w:rsidRPr="00601252" w14:paraId="449F4DFA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1080AAB3" w14:textId="77777777" w:rsidR="000D4FA5" w:rsidRPr="004C0D8D" w:rsidRDefault="000D4FA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14:paraId="33216175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2.2.,2.3, 2.4, 2.5, 2.6, 2.7, 5.2, 6.6 Тектоника литосферных плит. Тектонические структуры. Взаимосвязь тектонических структур и форм рельефа. Закономерности распространения основных форм рельефа. Эндогенные и экзогенные процессы </w:t>
            </w:r>
            <w:proofErr w:type="spellStart"/>
            <w:r w:rsidRPr="00E05E7F">
              <w:rPr>
                <w:bCs/>
                <w:sz w:val="22"/>
                <w:szCs w:val="20"/>
              </w:rPr>
              <w:t>рельефообразования</w:t>
            </w:r>
            <w:proofErr w:type="spellEnd"/>
            <w:r w:rsidRPr="00E05E7F">
              <w:rPr>
                <w:bCs/>
                <w:sz w:val="22"/>
                <w:szCs w:val="20"/>
              </w:rPr>
              <w:t>. Антропогенный рельеф.</w:t>
            </w:r>
          </w:p>
          <w:p w14:paraId="22A48379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2451FF">
              <w:rPr>
                <w:bCs/>
                <w:sz w:val="22"/>
                <w:szCs w:val="20"/>
                <w:u w:val="single"/>
              </w:rPr>
              <w:t>Атмосфера и климат Земли.</w:t>
            </w:r>
            <w:r w:rsidRPr="00E05E7F">
              <w:rPr>
                <w:bCs/>
                <w:sz w:val="22"/>
                <w:szCs w:val="20"/>
              </w:rPr>
              <w:t xml:space="preserve"> Гидросфера и водные ресурсы. Мировой океан как часть гидросферы. Почвы и земельные ресурсы мира.</w:t>
            </w:r>
          </w:p>
          <w:p w14:paraId="1C5474C1" w14:textId="77777777" w:rsidR="000D4FA5" w:rsidRPr="00CC3194" w:rsidRDefault="00E05E7F" w:rsidP="00E05E7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2451FF">
              <w:rPr>
                <w:bCs/>
                <w:sz w:val="22"/>
                <w:szCs w:val="20"/>
                <w:u w:val="single"/>
              </w:rPr>
              <w:t>Природные комплексы как системы, их компоненты и свойства.</w:t>
            </w:r>
            <w:r w:rsidRPr="00E05E7F">
              <w:rPr>
                <w:bCs/>
                <w:sz w:val="22"/>
                <w:szCs w:val="20"/>
              </w:rPr>
              <w:t xml:space="preserve"> Особенности природно-ресурсного капитала, населения, хозяйства крупных стран мира. Географические районы России</w:t>
            </w:r>
          </w:p>
        </w:tc>
        <w:tc>
          <w:tcPr>
            <w:tcW w:w="1134" w:type="dxa"/>
            <w:vAlign w:val="center"/>
          </w:tcPr>
          <w:p w14:paraId="6F0FC1A3" w14:textId="77777777" w:rsidR="000D4FA5" w:rsidRPr="00A30F81" w:rsidRDefault="000D4FA5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4A848CE4" w14:textId="77777777" w:rsidR="000D4FA5" w:rsidRPr="000D4FA5" w:rsidRDefault="000D4FA5">
            <w:pPr>
              <w:jc w:val="center"/>
            </w:pPr>
            <w:r w:rsidRPr="000D4FA5">
              <w:t>71,6</w:t>
            </w:r>
          </w:p>
        </w:tc>
        <w:tc>
          <w:tcPr>
            <w:tcW w:w="2296" w:type="dxa"/>
            <w:vAlign w:val="center"/>
          </w:tcPr>
          <w:p w14:paraId="5A1DD846" w14:textId="77777777" w:rsidR="000D4FA5" w:rsidRPr="000D4FA5" w:rsidRDefault="000D4FA5">
            <w:pPr>
              <w:jc w:val="center"/>
            </w:pPr>
            <w:r w:rsidRPr="000D4FA5">
              <w:t>75,0</w:t>
            </w:r>
          </w:p>
        </w:tc>
        <w:tc>
          <w:tcPr>
            <w:tcW w:w="1786" w:type="dxa"/>
            <w:vAlign w:val="center"/>
          </w:tcPr>
          <w:p w14:paraId="45FEE047" w14:textId="77777777" w:rsidR="000D4FA5" w:rsidRPr="000D4FA5" w:rsidRDefault="000D4FA5">
            <w:pPr>
              <w:jc w:val="center"/>
            </w:pPr>
            <w:r w:rsidRPr="000D4FA5">
              <w:t>60,0</w:t>
            </w:r>
          </w:p>
        </w:tc>
        <w:tc>
          <w:tcPr>
            <w:tcW w:w="1786" w:type="dxa"/>
            <w:vAlign w:val="center"/>
          </w:tcPr>
          <w:p w14:paraId="5DEEDE61" w14:textId="77777777" w:rsidR="000D4FA5" w:rsidRPr="000D4FA5" w:rsidRDefault="000D4FA5">
            <w:pPr>
              <w:jc w:val="center"/>
            </w:pPr>
            <w:r w:rsidRPr="000D4FA5">
              <w:t>77,1</w:t>
            </w:r>
          </w:p>
        </w:tc>
        <w:tc>
          <w:tcPr>
            <w:tcW w:w="1786" w:type="dxa"/>
            <w:vAlign w:val="center"/>
          </w:tcPr>
          <w:p w14:paraId="2FD6203B" w14:textId="77777777" w:rsidR="000D4FA5" w:rsidRPr="000D4FA5" w:rsidRDefault="000D4FA5">
            <w:pPr>
              <w:jc w:val="center"/>
            </w:pPr>
            <w:r w:rsidRPr="000D4FA5">
              <w:t>92,9</w:t>
            </w:r>
          </w:p>
        </w:tc>
      </w:tr>
      <w:tr w:rsidR="000D4FA5" w:rsidRPr="00601252" w14:paraId="1BC4793C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2E7F41CB" w14:textId="77777777" w:rsidR="000D4FA5" w:rsidRPr="004C0D8D" w:rsidRDefault="000D4FA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6</w:t>
            </w:r>
          </w:p>
        </w:tc>
        <w:tc>
          <w:tcPr>
            <w:tcW w:w="2977" w:type="dxa"/>
            <w:vAlign w:val="center"/>
          </w:tcPr>
          <w:p w14:paraId="630BD7A5" w14:textId="77777777" w:rsidR="000D4FA5" w:rsidRPr="00CC3194" w:rsidRDefault="00E05E7F" w:rsidP="00E05E7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6.3, 6.4 Размещение населения России. Основная полоса расселения. </w:t>
            </w:r>
            <w:r w:rsidRPr="0023702E">
              <w:rPr>
                <w:bCs/>
                <w:sz w:val="22"/>
                <w:szCs w:val="20"/>
                <w:u w:val="single"/>
              </w:rPr>
              <w:t>Крупнейшие городские агломерации России</w:t>
            </w:r>
          </w:p>
        </w:tc>
        <w:tc>
          <w:tcPr>
            <w:tcW w:w="1134" w:type="dxa"/>
            <w:vAlign w:val="center"/>
          </w:tcPr>
          <w:p w14:paraId="585CB90B" w14:textId="77777777" w:rsidR="000D4FA5" w:rsidRPr="00A30F81" w:rsidRDefault="000D4FA5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7833CE9B" w14:textId="77777777" w:rsidR="000D4FA5" w:rsidRPr="000D4FA5" w:rsidRDefault="000D4FA5">
            <w:pPr>
              <w:jc w:val="center"/>
            </w:pPr>
            <w:r w:rsidRPr="000D4FA5">
              <w:t>69,0</w:t>
            </w:r>
          </w:p>
        </w:tc>
        <w:tc>
          <w:tcPr>
            <w:tcW w:w="2296" w:type="dxa"/>
            <w:vAlign w:val="center"/>
          </w:tcPr>
          <w:p w14:paraId="768A1AEC" w14:textId="77777777" w:rsidR="000D4FA5" w:rsidRPr="000D4FA5" w:rsidRDefault="000D4FA5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2B37D170" w14:textId="77777777" w:rsidR="000D4FA5" w:rsidRPr="000D4FA5" w:rsidRDefault="000D4FA5">
            <w:pPr>
              <w:jc w:val="center"/>
            </w:pPr>
            <w:r w:rsidRPr="000D4FA5">
              <w:t>48,0</w:t>
            </w:r>
          </w:p>
        </w:tc>
        <w:tc>
          <w:tcPr>
            <w:tcW w:w="1786" w:type="dxa"/>
            <w:vAlign w:val="center"/>
          </w:tcPr>
          <w:p w14:paraId="176A795A" w14:textId="77777777" w:rsidR="000D4FA5" w:rsidRPr="000D4FA5" w:rsidRDefault="000D4FA5">
            <w:pPr>
              <w:jc w:val="center"/>
            </w:pPr>
            <w:r w:rsidRPr="000D4FA5">
              <w:t>87,5</w:t>
            </w:r>
          </w:p>
        </w:tc>
        <w:tc>
          <w:tcPr>
            <w:tcW w:w="1786" w:type="dxa"/>
            <w:vAlign w:val="center"/>
          </w:tcPr>
          <w:p w14:paraId="6ABE25FE" w14:textId="77777777" w:rsidR="000D4FA5" w:rsidRPr="000D4FA5" w:rsidRDefault="000D4FA5">
            <w:pPr>
              <w:jc w:val="center"/>
            </w:pPr>
            <w:r w:rsidRPr="000D4FA5">
              <w:t>100,0</w:t>
            </w:r>
          </w:p>
        </w:tc>
      </w:tr>
      <w:tr w:rsidR="000D4FA5" w:rsidRPr="00601252" w14:paraId="5DDEF852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5B6BC537" w14:textId="77777777" w:rsidR="000D4FA5" w:rsidRPr="004C0D8D" w:rsidRDefault="000D4FA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14:paraId="5079C7B0" w14:textId="77777777" w:rsidR="000D4FA5" w:rsidRPr="00CC3194" w:rsidRDefault="00E05E7F" w:rsidP="00E05E7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3.7, 4.1 </w:t>
            </w:r>
            <w:r w:rsidRPr="0023702E">
              <w:rPr>
                <w:bCs/>
                <w:sz w:val="22"/>
                <w:szCs w:val="20"/>
                <w:u w:val="single"/>
              </w:rPr>
              <w:t>Структура занятости   населения   в   странах с различным уровнем социально-экономического развития.</w:t>
            </w:r>
            <w:r w:rsidRPr="00E05E7F">
              <w:rPr>
                <w:bCs/>
                <w:sz w:val="22"/>
                <w:szCs w:val="20"/>
              </w:rPr>
              <w:t xml:space="preserve"> Отраслевая, территориальная и функциональная структура мирового хозяйства</w:t>
            </w:r>
          </w:p>
        </w:tc>
        <w:tc>
          <w:tcPr>
            <w:tcW w:w="1134" w:type="dxa"/>
            <w:vAlign w:val="center"/>
          </w:tcPr>
          <w:p w14:paraId="6AEE9CAD" w14:textId="77777777" w:rsidR="000D4FA5" w:rsidRPr="00A30F81" w:rsidRDefault="000D4FA5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5EFD8EB5" w14:textId="77777777" w:rsidR="000D4FA5" w:rsidRPr="000D4FA5" w:rsidRDefault="000D4FA5">
            <w:pPr>
              <w:jc w:val="center"/>
            </w:pPr>
            <w:r w:rsidRPr="000D4FA5">
              <w:t>70,7</w:t>
            </w:r>
          </w:p>
        </w:tc>
        <w:tc>
          <w:tcPr>
            <w:tcW w:w="2296" w:type="dxa"/>
            <w:vAlign w:val="center"/>
          </w:tcPr>
          <w:p w14:paraId="4058AB51" w14:textId="77777777" w:rsidR="000D4FA5" w:rsidRPr="000D4FA5" w:rsidRDefault="000D4FA5">
            <w:pPr>
              <w:jc w:val="center"/>
            </w:pPr>
            <w:r w:rsidRPr="000D4FA5">
              <w:t>50,0</w:t>
            </w:r>
          </w:p>
        </w:tc>
        <w:tc>
          <w:tcPr>
            <w:tcW w:w="1786" w:type="dxa"/>
            <w:vAlign w:val="center"/>
          </w:tcPr>
          <w:p w14:paraId="24B11C0B" w14:textId="77777777" w:rsidR="000D4FA5" w:rsidRPr="000D4FA5" w:rsidRDefault="000D4FA5">
            <w:pPr>
              <w:jc w:val="center"/>
            </w:pPr>
            <w:r w:rsidRPr="000D4FA5">
              <w:t>72,0</w:t>
            </w:r>
          </w:p>
        </w:tc>
        <w:tc>
          <w:tcPr>
            <w:tcW w:w="1786" w:type="dxa"/>
            <w:vAlign w:val="center"/>
          </w:tcPr>
          <w:p w14:paraId="398D8EC3" w14:textId="77777777" w:rsidR="000D4FA5" w:rsidRPr="000D4FA5" w:rsidRDefault="000D4FA5">
            <w:pPr>
              <w:jc w:val="center"/>
            </w:pPr>
            <w:r w:rsidRPr="000D4FA5">
              <w:t>70,8</w:t>
            </w:r>
          </w:p>
        </w:tc>
        <w:tc>
          <w:tcPr>
            <w:tcW w:w="1786" w:type="dxa"/>
            <w:vAlign w:val="center"/>
          </w:tcPr>
          <w:p w14:paraId="06AAB499" w14:textId="77777777" w:rsidR="000D4FA5" w:rsidRPr="000D4FA5" w:rsidRDefault="000D4FA5">
            <w:pPr>
              <w:jc w:val="center"/>
            </w:pPr>
            <w:r w:rsidRPr="000D4FA5">
              <w:t>71,4</w:t>
            </w:r>
          </w:p>
        </w:tc>
      </w:tr>
      <w:tr w:rsidR="00E05E7F" w:rsidRPr="00601252" w14:paraId="78F3EC41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4DE9381B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8</w:t>
            </w:r>
          </w:p>
        </w:tc>
        <w:tc>
          <w:tcPr>
            <w:tcW w:w="2977" w:type="dxa"/>
            <w:vAlign w:val="center"/>
          </w:tcPr>
          <w:p w14:paraId="071A473E" w14:textId="77777777" w:rsidR="00E05E7F" w:rsidRPr="00E05E7F" w:rsidRDefault="00E05E7F" w:rsidP="0023702E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3.1. 3.1, 3,2, 3.6 </w:t>
            </w:r>
            <w:r w:rsidRPr="0023702E">
              <w:rPr>
                <w:bCs/>
                <w:sz w:val="22"/>
                <w:szCs w:val="20"/>
                <w:u w:val="single"/>
              </w:rPr>
              <w:t>Воспроизводство населения, его типы и особенности в странах с различным уровнем социально-экономического развития.</w:t>
            </w:r>
            <w:r w:rsidRPr="00E05E7F">
              <w:rPr>
                <w:bCs/>
                <w:sz w:val="22"/>
                <w:szCs w:val="20"/>
              </w:rPr>
              <w:t xml:space="preserve">  Возрастной и половой состав населения мира. Качество жизни населения. Ожидаемая продолжительность жизни и её различия</w:t>
            </w:r>
          </w:p>
        </w:tc>
        <w:tc>
          <w:tcPr>
            <w:tcW w:w="1134" w:type="dxa"/>
            <w:vAlign w:val="center"/>
          </w:tcPr>
          <w:p w14:paraId="162BCA6D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29017437" w14:textId="77777777" w:rsidR="00E05E7F" w:rsidRPr="000D4FA5" w:rsidRDefault="00E05E7F" w:rsidP="00E05E7F">
            <w:pPr>
              <w:jc w:val="center"/>
            </w:pPr>
            <w:bookmarkStart w:id="10" w:name="_Hlk206329717"/>
            <w:r w:rsidRPr="000D4FA5">
              <w:t>81,0</w:t>
            </w:r>
            <w:bookmarkEnd w:id="10"/>
          </w:p>
        </w:tc>
        <w:tc>
          <w:tcPr>
            <w:tcW w:w="2296" w:type="dxa"/>
            <w:vAlign w:val="center"/>
          </w:tcPr>
          <w:p w14:paraId="37D439CC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63BA1C73" w14:textId="77777777" w:rsidR="00E05E7F" w:rsidRPr="000D4FA5" w:rsidRDefault="00E05E7F" w:rsidP="00E05E7F">
            <w:pPr>
              <w:jc w:val="center"/>
            </w:pPr>
            <w:r w:rsidRPr="000D4FA5">
              <w:t>72,0</w:t>
            </w:r>
          </w:p>
        </w:tc>
        <w:tc>
          <w:tcPr>
            <w:tcW w:w="1786" w:type="dxa"/>
            <w:vAlign w:val="center"/>
          </w:tcPr>
          <w:p w14:paraId="75E263B5" w14:textId="77777777" w:rsidR="00E05E7F" w:rsidRPr="000D4FA5" w:rsidRDefault="00E05E7F" w:rsidP="00E05E7F">
            <w:pPr>
              <w:jc w:val="center"/>
            </w:pPr>
            <w:r w:rsidRPr="000D4FA5">
              <w:t>91,7</w:t>
            </w:r>
          </w:p>
        </w:tc>
        <w:tc>
          <w:tcPr>
            <w:tcW w:w="1786" w:type="dxa"/>
            <w:vAlign w:val="center"/>
          </w:tcPr>
          <w:p w14:paraId="0918013B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0644C2D6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40BB5FD1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9</w:t>
            </w:r>
          </w:p>
        </w:tc>
        <w:tc>
          <w:tcPr>
            <w:tcW w:w="2977" w:type="dxa"/>
            <w:vAlign w:val="center"/>
          </w:tcPr>
          <w:p w14:paraId="6F57A579" w14:textId="77777777" w:rsidR="00E05E7F" w:rsidRPr="00E05E7F" w:rsidRDefault="00E05E7F" w:rsidP="0023702E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4.2. 4.2, 4.3, 4.4, 6.5 </w:t>
            </w:r>
            <w:r w:rsidRPr="0023702E">
              <w:rPr>
                <w:bCs/>
                <w:sz w:val="22"/>
                <w:szCs w:val="20"/>
                <w:u w:val="single"/>
              </w:rPr>
              <w:t>Ведущие страны – экспортёры основных видов промышленной и сельскохозяйственной продукции.</w:t>
            </w:r>
            <w:r w:rsidRPr="00E05E7F">
              <w:rPr>
                <w:bCs/>
                <w:sz w:val="22"/>
                <w:szCs w:val="20"/>
              </w:rPr>
              <w:t xml:space="preserve"> Основные международные магистрали и транспортные узлы. Специализация и особенности </w:t>
            </w:r>
            <w:proofErr w:type="spellStart"/>
            <w:r w:rsidRPr="00E05E7F">
              <w:rPr>
                <w:bCs/>
                <w:sz w:val="22"/>
                <w:szCs w:val="20"/>
              </w:rPr>
              <w:t>промышленногопроизводства</w:t>
            </w:r>
            <w:proofErr w:type="spellEnd"/>
            <w:r w:rsidRPr="00E05E7F">
              <w:rPr>
                <w:bCs/>
                <w:sz w:val="22"/>
                <w:szCs w:val="20"/>
              </w:rPr>
              <w:t xml:space="preserve"> в России. АПК России. Транспортная система России</w:t>
            </w:r>
          </w:p>
        </w:tc>
        <w:tc>
          <w:tcPr>
            <w:tcW w:w="1134" w:type="dxa"/>
            <w:vAlign w:val="center"/>
          </w:tcPr>
          <w:p w14:paraId="1073F6EA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4BD42E79" w14:textId="77777777" w:rsidR="00E05E7F" w:rsidRPr="000D4FA5" w:rsidRDefault="00E05E7F" w:rsidP="00E05E7F">
            <w:pPr>
              <w:jc w:val="center"/>
            </w:pPr>
            <w:r w:rsidRPr="000D4FA5">
              <w:t>37,9</w:t>
            </w:r>
          </w:p>
        </w:tc>
        <w:tc>
          <w:tcPr>
            <w:tcW w:w="2296" w:type="dxa"/>
            <w:vAlign w:val="center"/>
          </w:tcPr>
          <w:p w14:paraId="2607AC07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0F5F5ABE" w14:textId="77777777" w:rsidR="00E05E7F" w:rsidRPr="000D4FA5" w:rsidRDefault="00E05E7F" w:rsidP="00E05E7F">
            <w:pPr>
              <w:jc w:val="center"/>
            </w:pPr>
            <w:r w:rsidRPr="000D4FA5">
              <w:t>20,0</w:t>
            </w:r>
          </w:p>
        </w:tc>
        <w:tc>
          <w:tcPr>
            <w:tcW w:w="1786" w:type="dxa"/>
            <w:vAlign w:val="center"/>
          </w:tcPr>
          <w:p w14:paraId="5828E877" w14:textId="77777777" w:rsidR="00E05E7F" w:rsidRPr="000D4FA5" w:rsidRDefault="00E05E7F" w:rsidP="00E05E7F">
            <w:pPr>
              <w:jc w:val="center"/>
            </w:pPr>
            <w:r w:rsidRPr="000D4FA5">
              <w:t>41,7</w:t>
            </w:r>
          </w:p>
        </w:tc>
        <w:tc>
          <w:tcPr>
            <w:tcW w:w="1786" w:type="dxa"/>
            <w:vAlign w:val="center"/>
          </w:tcPr>
          <w:p w14:paraId="346AF4F9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2C1AFB0D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16F33F12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2977" w:type="dxa"/>
            <w:vAlign w:val="center"/>
          </w:tcPr>
          <w:p w14:paraId="0CC75947" w14:textId="77777777" w:rsidR="00E05E7F" w:rsidRPr="00E05E7F" w:rsidRDefault="00E05E7F" w:rsidP="0023702E">
            <w:pPr>
              <w:autoSpaceDE w:val="0"/>
              <w:snapToGri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6.2, 6.5 Численность населения России, её </w:t>
            </w:r>
            <w:proofErr w:type="spellStart"/>
            <w:proofErr w:type="gramStart"/>
            <w:r w:rsidRPr="00E05E7F">
              <w:rPr>
                <w:bCs/>
                <w:sz w:val="22"/>
                <w:szCs w:val="20"/>
              </w:rPr>
              <w:t>динамика.</w:t>
            </w:r>
            <w:r w:rsidRPr="0023702E">
              <w:rPr>
                <w:bCs/>
                <w:sz w:val="22"/>
                <w:szCs w:val="20"/>
                <w:u w:val="single"/>
              </w:rPr>
              <w:t>Специализация</w:t>
            </w:r>
            <w:proofErr w:type="spellEnd"/>
            <w:proofErr w:type="gramEnd"/>
            <w:r w:rsidRPr="0023702E">
              <w:rPr>
                <w:bCs/>
                <w:sz w:val="22"/>
                <w:szCs w:val="20"/>
                <w:u w:val="single"/>
              </w:rPr>
              <w:t xml:space="preserve"> и особенности промышленного производства в России</w:t>
            </w:r>
            <w:r w:rsidRPr="00E05E7F">
              <w:rPr>
                <w:bCs/>
                <w:sz w:val="22"/>
                <w:szCs w:val="20"/>
              </w:rPr>
              <w:t>. АПК России</w:t>
            </w:r>
          </w:p>
        </w:tc>
        <w:tc>
          <w:tcPr>
            <w:tcW w:w="1134" w:type="dxa"/>
            <w:vAlign w:val="center"/>
          </w:tcPr>
          <w:p w14:paraId="56B8B40F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06E0974B" w14:textId="77777777" w:rsidR="00E05E7F" w:rsidRPr="000D4FA5" w:rsidRDefault="00E05E7F" w:rsidP="00E05E7F">
            <w:pPr>
              <w:jc w:val="center"/>
            </w:pPr>
            <w:bookmarkStart w:id="11" w:name="_Hlk206329778"/>
            <w:r w:rsidRPr="000D4FA5">
              <w:t>86,2</w:t>
            </w:r>
            <w:bookmarkEnd w:id="11"/>
          </w:p>
        </w:tc>
        <w:tc>
          <w:tcPr>
            <w:tcW w:w="2296" w:type="dxa"/>
            <w:vAlign w:val="center"/>
          </w:tcPr>
          <w:p w14:paraId="7118C4AD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5E3E1609" w14:textId="77777777" w:rsidR="00E05E7F" w:rsidRPr="000D4FA5" w:rsidRDefault="00E05E7F" w:rsidP="00E05E7F">
            <w:pPr>
              <w:jc w:val="center"/>
            </w:pPr>
            <w:r w:rsidRPr="000D4FA5">
              <w:t>76,0</w:t>
            </w:r>
          </w:p>
        </w:tc>
        <w:tc>
          <w:tcPr>
            <w:tcW w:w="1786" w:type="dxa"/>
            <w:vAlign w:val="center"/>
          </w:tcPr>
          <w:p w14:paraId="0EE03469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  <w:tc>
          <w:tcPr>
            <w:tcW w:w="1786" w:type="dxa"/>
            <w:vAlign w:val="center"/>
          </w:tcPr>
          <w:p w14:paraId="4A474B27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1ACEC03F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221DDA12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11</w:t>
            </w:r>
          </w:p>
        </w:tc>
        <w:tc>
          <w:tcPr>
            <w:tcW w:w="2977" w:type="dxa"/>
            <w:vAlign w:val="center"/>
          </w:tcPr>
          <w:p w14:paraId="6E43AECA" w14:textId="77777777" w:rsidR="00E05E7F" w:rsidRPr="00E05E7F" w:rsidRDefault="00E05E7F" w:rsidP="0023702E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1.2., 2.3. </w:t>
            </w:r>
            <w:r w:rsidRPr="0023702E">
              <w:rPr>
                <w:bCs/>
                <w:sz w:val="22"/>
                <w:szCs w:val="20"/>
                <w:u w:val="single"/>
              </w:rPr>
              <w:t>Карта</w:t>
            </w:r>
            <w:r w:rsidRPr="0023702E">
              <w:rPr>
                <w:bCs/>
                <w:sz w:val="22"/>
                <w:szCs w:val="20"/>
                <w:u w:val="single"/>
              </w:rPr>
              <w:tab/>
              <w:t>как источник географической информации. Атмосфера и климат Земли</w:t>
            </w:r>
            <w:r w:rsidRPr="00E05E7F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5957BD0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42BB9AED" w14:textId="77777777" w:rsidR="00E05E7F" w:rsidRPr="000D4FA5" w:rsidRDefault="00E05E7F" w:rsidP="00E05E7F">
            <w:pPr>
              <w:jc w:val="center"/>
            </w:pPr>
            <w:bookmarkStart w:id="12" w:name="_Hlk206329804"/>
            <w:r w:rsidRPr="000D4FA5">
              <w:t>91,4</w:t>
            </w:r>
            <w:bookmarkEnd w:id="12"/>
          </w:p>
        </w:tc>
        <w:tc>
          <w:tcPr>
            <w:tcW w:w="2296" w:type="dxa"/>
            <w:vAlign w:val="center"/>
          </w:tcPr>
          <w:p w14:paraId="32335110" w14:textId="77777777" w:rsidR="00E05E7F" w:rsidRPr="000D4FA5" w:rsidRDefault="00E05E7F" w:rsidP="00E05E7F">
            <w:pPr>
              <w:jc w:val="center"/>
            </w:pPr>
            <w:r w:rsidRPr="000D4FA5">
              <w:t>50,0</w:t>
            </w:r>
          </w:p>
        </w:tc>
        <w:tc>
          <w:tcPr>
            <w:tcW w:w="1786" w:type="dxa"/>
            <w:vAlign w:val="center"/>
          </w:tcPr>
          <w:p w14:paraId="75B999EB" w14:textId="77777777" w:rsidR="00E05E7F" w:rsidRPr="000D4FA5" w:rsidRDefault="00E05E7F" w:rsidP="00E05E7F">
            <w:pPr>
              <w:jc w:val="center"/>
            </w:pPr>
            <w:r w:rsidRPr="000D4FA5">
              <w:t>88,0</w:t>
            </w:r>
          </w:p>
        </w:tc>
        <w:tc>
          <w:tcPr>
            <w:tcW w:w="1786" w:type="dxa"/>
            <w:vAlign w:val="center"/>
          </w:tcPr>
          <w:p w14:paraId="6C52B4AB" w14:textId="77777777" w:rsidR="00E05E7F" w:rsidRPr="000D4FA5" w:rsidRDefault="00E05E7F" w:rsidP="00E05E7F">
            <w:pPr>
              <w:jc w:val="center"/>
            </w:pPr>
            <w:r w:rsidRPr="000D4FA5">
              <w:t>95,8</w:t>
            </w:r>
          </w:p>
        </w:tc>
        <w:tc>
          <w:tcPr>
            <w:tcW w:w="1786" w:type="dxa"/>
            <w:vAlign w:val="center"/>
          </w:tcPr>
          <w:p w14:paraId="3BE9FE54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5BD1D5DD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08B201AA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12</w:t>
            </w:r>
          </w:p>
        </w:tc>
        <w:tc>
          <w:tcPr>
            <w:tcW w:w="2977" w:type="dxa"/>
            <w:vAlign w:val="center"/>
          </w:tcPr>
          <w:p w14:paraId="2FF682E4" w14:textId="77777777" w:rsidR="00E05E7F" w:rsidRPr="00E05E7F" w:rsidRDefault="00E05E7F" w:rsidP="0023702E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3.1. 3.4, 3.5, 4.5, 4.6 </w:t>
            </w:r>
            <w:r w:rsidRPr="0023702E">
              <w:rPr>
                <w:bCs/>
                <w:sz w:val="22"/>
                <w:szCs w:val="20"/>
                <w:u w:val="single"/>
              </w:rPr>
              <w:t>Воспроизводство населения.</w:t>
            </w:r>
            <w:r w:rsidRPr="00E05E7F">
              <w:rPr>
                <w:bCs/>
                <w:sz w:val="22"/>
                <w:szCs w:val="20"/>
              </w:rPr>
              <w:t xml:space="preserve"> Демографическая политика. Сущность и географические закономерности глобального процесса урбанизации. Миграции населения. Международное географическое разделение труда. </w:t>
            </w:r>
            <w:proofErr w:type="spellStart"/>
            <w:r w:rsidRPr="00E05E7F">
              <w:rPr>
                <w:bCs/>
                <w:sz w:val="22"/>
                <w:szCs w:val="20"/>
              </w:rPr>
              <w:t>Отраслимеждународной</w:t>
            </w:r>
            <w:proofErr w:type="spellEnd"/>
            <w:r w:rsidRPr="00E05E7F">
              <w:rPr>
                <w:bCs/>
                <w:sz w:val="22"/>
                <w:szCs w:val="20"/>
              </w:rPr>
              <w:t xml:space="preserve"> специализации. Международная экономическая интеграция</w:t>
            </w:r>
          </w:p>
        </w:tc>
        <w:tc>
          <w:tcPr>
            <w:tcW w:w="1134" w:type="dxa"/>
            <w:vAlign w:val="center"/>
          </w:tcPr>
          <w:p w14:paraId="1F083E25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1A44D8B3" w14:textId="77777777" w:rsidR="00E05E7F" w:rsidRPr="000D4FA5" w:rsidRDefault="00E05E7F" w:rsidP="00E05E7F">
            <w:pPr>
              <w:jc w:val="center"/>
            </w:pPr>
            <w:r w:rsidRPr="000D4FA5">
              <w:t>72,4</w:t>
            </w:r>
          </w:p>
        </w:tc>
        <w:tc>
          <w:tcPr>
            <w:tcW w:w="2296" w:type="dxa"/>
            <w:vAlign w:val="center"/>
          </w:tcPr>
          <w:p w14:paraId="5E3A1AE6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7626DB85" w14:textId="77777777" w:rsidR="00E05E7F" w:rsidRPr="000D4FA5" w:rsidRDefault="00E05E7F" w:rsidP="00E05E7F">
            <w:pPr>
              <w:jc w:val="center"/>
            </w:pPr>
            <w:r w:rsidRPr="000D4FA5">
              <w:t>64,0</w:t>
            </w:r>
          </w:p>
        </w:tc>
        <w:tc>
          <w:tcPr>
            <w:tcW w:w="1786" w:type="dxa"/>
            <w:vAlign w:val="center"/>
          </w:tcPr>
          <w:p w14:paraId="4BC061B8" w14:textId="77777777" w:rsidR="00E05E7F" w:rsidRPr="000D4FA5" w:rsidRDefault="00E05E7F" w:rsidP="00E05E7F">
            <w:pPr>
              <w:jc w:val="center"/>
            </w:pPr>
            <w:r w:rsidRPr="000D4FA5">
              <w:t>83,3</w:t>
            </w:r>
          </w:p>
        </w:tc>
        <w:tc>
          <w:tcPr>
            <w:tcW w:w="1786" w:type="dxa"/>
            <w:vAlign w:val="center"/>
          </w:tcPr>
          <w:p w14:paraId="2E71B8F8" w14:textId="77777777" w:rsidR="00E05E7F" w:rsidRPr="000D4FA5" w:rsidRDefault="00E05E7F" w:rsidP="00E05E7F">
            <w:pPr>
              <w:jc w:val="center"/>
            </w:pPr>
            <w:r w:rsidRPr="000D4FA5">
              <w:t>85,7</w:t>
            </w:r>
          </w:p>
        </w:tc>
      </w:tr>
      <w:tr w:rsidR="00E05E7F" w:rsidRPr="00601252" w14:paraId="6328CDBC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1C065BF9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13</w:t>
            </w:r>
          </w:p>
        </w:tc>
        <w:tc>
          <w:tcPr>
            <w:tcW w:w="2977" w:type="dxa"/>
            <w:vAlign w:val="center"/>
          </w:tcPr>
          <w:p w14:paraId="3B032D62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2.1. </w:t>
            </w:r>
            <w:r w:rsidRPr="0023702E">
              <w:rPr>
                <w:bCs/>
                <w:sz w:val="22"/>
                <w:szCs w:val="20"/>
                <w:u w:val="single"/>
              </w:rPr>
              <w:t>Геологическая хронология.  Этапы геологической истории земной коры</w:t>
            </w:r>
          </w:p>
        </w:tc>
        <w:tc>
          <w:tcPr>
            <w:tcW w:w="1134" w:type="dxa"/>
            <w:vAlign w:val="center"/>
          </w:tcPr>
          <w:p w14:paraId="03F0DED9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4AA1E0EE" w14:textId="77777777" w:rsidR="00E05E7F" w:rsidRPr="000D4FA5" w:rsidRDefault="00E05E7F" w:rsidP="00E05E7F">
            <w:pPr>
              <w:jc w:val="center"/>
            </w:pPr>
            <w:r w:rsidRPr="000D4FA5">
              <w:t>77,6</w:t>
            </w:r>
          </w:p>
        </w:tc>
        <w:tc>
          <w:tcPr>
            <w:tcW w:w="2296" w:type="dxa"/>
            <w:vAlign w:val="center"/>
          </w:tcPr>
          <w:p w14:paraId="3F3EE9D8" w14:textId="77777777" w:rsidR="00E05E7F" w:rsidRPr="000D4FA5" w:rsidRDefault="00E05E7F" w:rsidP="00E05E7F">
            <w:pPr>
              <w:jc w:val="center"/>
            </w:pPr>
            <w:r w:rsidRPr="000D4FA5">
              <w:t>50,0</w:t>
            </w:r>
          </w:p>
        </w:tc>
        <w:tc>
          <w:tcPr>
            <w:tcW w:w="1786" w:type="dxa"/>
            <w:vAlign w:val="center"/>
          </w:tcPr>
          <w:p w14:paraId="6B9DE612" w14:textId="77777777" w:rsidR="00E05E7F" w:rsidRPr="000D4FA5" w:rsidRDefault="00E05E7F" w:rsidP="00E05E7F">
            <w:pPr>
              <w:jc w:val="center"/>
            </w:pPr>
            <w:r w:rsidRPr="000D4FA5">
              <w:t>60,0</w:t>
            </w:r>
          </w:p>
        </w:tc>
        <w:tc>
          <w:tcPr>
            <w:tcW w:w="1786" w:type="dxa"/>
            <w:vAlign w:val="center"/>
          </w:tcPr>
          <w:p w14:paraId="2390423E" w14:textId="77777777" w:rsidR="00E05E7F" w:rsidRPr="000D4FA5" w:rsidRDefault="00E05E7F" w:rsidP="00E05E7F">
            <w:pPr>
              <w:jc w:val="center"/>
            </w:pPr>
            <w:r w:rsidRPr="000D4FA5">
              <w:t>91,7</w:t>
            </w:r>
          </w:p>
        </w:tc>
        <w:tc>
          <w:tcPr>
            <w:tcW w:w="1786" w:type="dxa"/>
            <w:vAlign w:val="center"/>
          </w:tcPr>
          <w:p w14:paraId="704A082E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3486DEEF" w14:textId="77777777" w:rsidTr="00E05E7F">
        <w:trPr>
          <w:cantSplit/>
          <w:trHeight w:val="283"/>
        </w:trPr>
        <w:tc>
          <w:tcPr>
            <w:tcW w:w="851" w:type="dxa"/>
            <w:vAlign w:val="center"/>
          </w:tcPr>
          <w:p w14:paraId="2F699D69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14</w:t>
            </w:r>
          </w:p>
        </w:tc>
        <w:tc>
          <w:tcPr>
            <w:tcW w:w="2977" w:type="dxa"/>
            <w:vAlign w:val="center"/>
          </w:tcPr>
          <w:p w14:paraId="01C87F25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1.2. Карта как источник географической информации</w:t>
            </w:r>
          </w:p>
        </w:tc>
        <w:tc>
          <w:tcPr>
            <w:tcW w:w="1134" w:type="dxa"/>
            <w:vAlign w:val="center"/>
          </w:tcPr>
          <w:p w14:paraId="03C25230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50D7A134" w14:textId="77777777" w:rsidR="00E05E7F" w:rsidRPr="000D4FA5" w:rsidRDefault="00E05E7F" w:rsidP="00E05E7F">
            <w:pPr>
              <w:jc w:val="center"/>
            </w:pPr>
            <w:bookmarkStart w:id="13" w:name="_Hlk206329866"/>
            <w:r w:rsidRPr="000D4FA5">
              <w:t>93,1</w:t>
            </w:r>
            <w:bookmarkEnd w:id="13"/>
          </w:p>
        </w:tc>
        <w:tc>
          <w:tcPr>
            <w:tcW w:w="2296" w:type="dxa"/>
            <w:vAlign w:val="center"/>
          </w:tcPr>
          <w:p w14:paraId="7B502756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4D020EE5" w14:textId="77777777" w:rsidR="00E05E7F" w:rsidRPr="000D4FA5" w:rsidRDefault="00E05E7F" w:rsidP="00E05E7F">
            <w:pPr>
              <w:jc w:val="center"/>
            </w:pPr>
            <w:r w:rsidRPr="000D4FA5">
              <w:t>92,0</w:t>
            </w:r>
          </w:p>
        </w:tc>
        <w:tc>
          <w:tcPr>
            <w:tcW w:w="1786" w:type="dxa"/>
            <w:vAlign w:val="center"/>
          </w:tcPr>
          <w:p w14:paraId="63023C62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  <w:tc>
          <w:tcPr>
            <w:tcW w:w="1786" w:type="dxa"/>
            <w:vAlign w:val="center"/>
          </w:tcPr>
          <w:p w14:paraId="67D36998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3F781FD6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35235430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15</w:t>
            </w:r>
          </w:p>
        </w:tc>
        <w:tc>
          <w:tcPr>
            <w:tcW w:w="2977" w:type="dxa"/>
            <w:vAlign w:val="center"/>
          </w:tcPr>
          <w:p w14:paraId="2761755A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2.8 </w:t>
            </w:r>
            <w:proofErr w:type="spellStart"/>
            <w:r w:rsidRPr="00E05E7F">
              <w:rPr>
                <w:bCs/>
                <w:sz w:val="22"/>
                <w:szCs w:val="20"/>
              </w:rPr>
              <w:t>Ресурсообеспеченность</w:t>
            </w:r>
            <w:proofErr w:type="spellEnd"/>
          </w:p>
        </w:tc>
        <w:tc>
          <w:tcPr>
            <w:tcW w:w="1134" w:type="dxa"/>
            <w:vAlign w:val="center"/>
          </w:tcPr>
          <w:p w14:paraId="60DFD536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06035874" w14:textId="77777777" w:rsidR="00E05E7F" w:rsidRPr="000D4FA5" w:rsidRDefault="00E05E7F" w:rsidP="00E05E7F">
            <w:pPr>
              <w:jc w:val="center"/>
            </w:pPr>
            <w:bookmarkStart w:id="14" w:name="_Hlk206329908"/>
            <w:r w:rsidRPr="000D4FA5">
              <w:t>86,2</w:t>
            </w:r>
            <w:bookmarkEnd w:id="14"/>
          </w:p>
        </w:tc>
        <w:tc>
          <w:tcPr>
            <w:tcW w:w="2296" w:type="dxa"/>
            <w:vAlign w:val="center"/>
          </w:tcPr>
          <w:p w14:paraId="496519D4" w14:textId="77777777" w:rsidR="00E05E7F" w:rsidRPr="000D4FA5" w:rsidRDefault="00E05E7F" w:rsidP="00E05E7F">
            <w:pPr>
              <w:jc w:val="center"/>
            </w:pPr>
            <w:r w:rsidRPr="000D4FA5">
              <w:t>50,0</w:t>
            </w:r>
          </w:p>
        </w:tc>
        <w:tc>
          <w:tcPr>
            <w:tcW w:w="1786" w:type="dxa"/>
            <w:vAlign w:val="center"/>
          </w:tcPr>
          <w:p w14:paraId="469CC2FD" w14:textId="77777777" w:rsidR="00E05E7F" w:rsidRPr="000D4FA5" w:rsidRDefault="00E05E7F" w:rsidP="00E05E7F">
            <w:pPr>
              <w:jc w:val="center"/>
            </w:pPr>
            <w:r w:rsidRPr="000D4FA5">
              <w:t>72,0</w:t>
            </w:r>
          </w:p>
        </w:tc>
        <w:tc>
          <w:tcPr>
            <w:tcW w:w="1786" w:type="dxa"/>
            <w:vAlign w:val="center"/>
          </w:tcPr>
          <w:p w14:paraId="06F1501C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  <w:tc>
          <w:tcPr>
            <w:tcW w:w="1786" w:type="dxa"/>
            <w:vAlign w:val="center"/>
          </w:tcPr>
          <w:p w14:paraId="729B00BC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4A843E9B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7E6A322D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4B13D598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6.2. Численность населения России, её динамика</w:t>
            </w:r>
          </w:p>
        </w:tc>
        <w:tc>
          <w:tcPr>
            <w:tcW w:w="1134" w:type="dxa"/>
            <w:vAlign w:val="center"/>
          </w:tcPr>
          <w:p w14:paraId="52F5FBC3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41C855FC" w14:textId="77777777" w:rsidR="00E05E7F" w:rsidRPr="000D4FA5" w:rsidRDefault="00E05E7F" w:rsidP="00E05E7F">
            <w:pPr>
              <w:jc w:val="center"/>
            </w:pPr>
            <w:r w:rsidRPr="000D4FA5">
              <w:t>72,4</w:t>
            </w:r>
          </w:p>
        </w:tc>
        <w:tc>
          <w:tcPr>
            <w:tcW w:w="2296" w:type="dxa"/>
            <w:vAlign w:val="center"/>
          </w:tcPr>
          <w:p w14:paraId="3D977ED6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77E9ACDC" w14:textId="77777777" w:rsidR="00E05E7F" w:rsidRPr="000D4FA5" w:rsidRDefault="00E05E7F" w:rsidP="00E05E7F">
            <w:pPr>
              <w:jc w:val="center"/>
            </w:pPr>
            <w:r w:rsidRPr="000D4FA5">
              <w:t>52,0</w:t>
            </w:r>
          </w:p>
        </w:tc>
        <w:tc>
          <w:tcPr>
            <w:tcW w:w="1786" w:type="dxa"/>
            <w:vAlign w:val="center"/>
          </w:tcPr>
          <w:p w14:paraId="5A995AF2" w14:textId="77777777" w:rsidR="00E05E7F" w:rsidRPr="000D4FA5" w:rsidRDefault="00E05E7F" w:rsidP="00E05E7F">
            <w:pPr>
              <w:jc w:val="center"/>
            </w:pPr>
            <w:r w:rsidRPr="000D4FA5">
              <w:t>91,7</w:t>
            </w:r>
          </w:p>
        </w:tc>
        <w:tc>
          <w:tcPr>
            <w:tcW w:w="1786" w:type="dxa"/>
            <w:vAlign w:val="center"/>
          </w:tcPr>
          <w:p w14:paraId="4842ECD3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33EE28FD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4E62A5FC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17</w:t>
            </w:r>
          </w:p>
        </w:tc>
        <w:tc>
          <w:tcPr>
            <w:tcW w:w="2977" w:type="dxa"/>
            <w:vAlign w:val="center"/>
          </w:tcPr>
          <w:p w14:paraId="3986A10B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3.8, 5.1, 5.2. </w:t>
            </w:r>
            <w:r w:rsidRPr="0023702E">
              <w:rPr>
                <w:bCs/>
                <w:sz w:val="22"/>
                <w:szCs w:val="20"/>
                <w:u w:val="single"/>
              </w:rPr>
              <w:t>Особенности географического положения, природы, населения и хозяйства крупных стран мира. Основные типы стран. Формы правления стран мира, особенности их пространственного размещения. Формы государственного устройства и их распространение в мире.</w:t>
            </w:r>
            <w:r w:rsidRPr="00E05E7F">
              <w:rPr>
                <w:bCs/>
                <w:sz w:val="22"/>
                <w:szCs w:val="20"/>
              </w:rPr>
              <w:t xml:space="preserve"> География религий в современном мире</w:t>
            </w:r>
          </w:p>
        </w:tc>
        <w:tc>
          <w:tcPr>
            <w:tcW w:w="1134" w:type="dxa"/>
            <w:vAlign w:val="center"/>
          </w:tcPr>
          <w:p w14:paraId="7CDCFD6E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П</w:t>
            </w:r>
          </w:p>
        </w:tc>
        <w:tc>
          <w:tcPr>
            <w:tcW w:w="1701" w:type="dxa"/>
            <w:vAlign w:val="center"/>
          </w:tcPr>
          <w:p w14:paraId="44F36E61" w14:textId="77777777" w:rsidR="00E05E7F" w:rsidRPr="000D4FA5" w:rsidRDefault="00E05E7F" w:rsidP="00E05E7F">
            <w:pPr>
              <w:jc w:val="center"/>
            </w:pPr>
            <w:r w:rsidRPr="000D4FA5">
              <w:t>77,6</w:t>
            </w:r>
          </w:p>
        </w:tc>
        <w:tc>
          <w:tcPr>
            <w:tcW w:w="2296" w:type="dxa"/>
            <w:vAlign w:val="center"/>
          </w:tcPr>
          <w:p w14:paraId="49DE5E2C" w14:textId="77777777" w:rsidR="00E05E7F" w:rsidRPr="000D4FA5" w:rsidRDefault="00E05E7F" w:rsidP="00E05E7F">
            <w:pPr>
              <w:jc w:val="center"/>
            </w:pPr>
            <w:r w:rsidRPr="000D4FA5">
              <w:t>50,0</w:t>
            </w:r>
          </w:p>
        </w:tc>
        <w:tc>
          <w:tcPr>
            <w:tcW w:w="1786" w:type="dxa"/>
            <w:vAlign w:val="center"/>
          </w:tcPr>
          <w:p w14:paraId="72CF9D24" w14:textId="77777777" w:rsidR="00E05E7F" w:rsidRPr="000D4FA5" w:rsidRDefault="00E05E7F" w:rsidP="00E05E7F">
            <w:pPr>
              <w:jc w:val="center"/>
            </w:pPr>
            <w:r w:rsidRPr="000D4FA5">
              <w:t>60,0</w:t>
            </w:r>
          </w:p>
        </w:tc>
        <w:tc>
          <w:tcPr>
            <w:tcW w:w="1786" w:type="dxa"/>
            <w:vAlign w:val="center"/>
          </w:tcPr>
          <w:p w14:paraId="21CC6225" w14:textId="77777777" w:rsidR="00E05E7F" w:rsidRPr="000D4FA5" w:rsidRDefault="00E05E7F" w:rsidP="00E05E7F">
            <w:pPr>
              <w:jc w:val="center"/>
            </w:pPr>
            <w:r w:rsidRPr="000D4FA5">
              <w:t>91,7</w:t>
            </w:r>
          </w:p>
        </w:tc>
        <w:tc>
          <w:tcPr>
            <w:tcW w:w="1786" w:type="dxa"/>
            <w:vAlign w:val="center"/>
          </w:tcPr>
          <w:p w14:paraId="38DDE6DB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50C54259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52A74C0C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18</w:t>
            </w:r>
          </w:p>
        </w:tc>
        <w:tc>
          <w:tcPr>
            <w:tcW w:w="2977" w:type="dxa"/>
            <w:vAlign w:val="center"/>
          </w:tcPr>
          <w:p w14:paraId="771D55E7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6.5, 6.6. </w:t>
            </w:r>
            <w:r w:rsidRPr="0023702E">
              <w:rPr>
                <w:bCs/>
                <w:sz w:val="22"/>
                <w:szCs w:val="20"/>
                <w:u w:val="single"/>
              </w:rPr>
              <w:t>Географические районы России. Современные тенденции изменения отраслевой и территориальной структуры хозяйства России</w:t>
            </w:r>
          </w:p>
        </w:tc>
        <w:tc>
          <w:tcPr>
            <w:tcW w:w="1134" w:type="dxa"/>
            <w:vAlign w:val="center"/>
          </w:tcPr>
          <w:p w14:paraId="3B756E30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В</w:t>
            </w:r>
          </w:p>
        </w:tc>
        <w:tc>
          <w:tcPr>
            <w:tcW w:w="1701" w:type="dxa"/>
            <w:vAlign w:val="center"/>
          </w:tcPr>
          <w:p w14:paraId="2310F73D" w14:textId="77777777" w:rsidR="00E05E7F" w:rsidRPr="000D4FA5" w:rsidRDefault="00E05E7F" w:rsidP="00E05E7F">
            <w:pPr>
              <w:jc w:val="center"/>
            </w:pPr>
            <w:r w:rsidRPr="000D4FA5">
              <w:t>70,7</w:t>
            </w:r>
          </w:p>
        </w:tc>
        <w:tc>
          <w:tcPr>
            <w:tcW w:w="2296" w:type="dxa"/>
            <w:vAlign w:val="center"/>
          </w:tcPr>
          <w:p w14:paraId="5CE9A3CB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0A3D8B46" w14:textId="77777777" w:rsidR="00E05E7F" w:rsidRPr="000D4FA5" w:rsidRDefault="00E05E7F" w:rsidP="00E05E7F">
            <w:pPr>
              <w:jc w:val="center"/>
            </w:pPr>
            <w:r w:rsidRPr="000D4FA5">
              <w:t>60,0</w:t>
            </w:r>
          </w:p>
        </w:tc>
        <w:tc>
          <w:tcPr>
            <w:tcW w:w="1786" w:type="dxa"/>
            <w:vAlign w:val="center"/>
          </w:tcPr>
          <w:p w14:paraId="7614BED0" w14:textId="77777777" w:rsidR="00E05E7F" w:rsidRPr="000D4FA5" w:rsidRDefault="00E05E7F" w:rsidP="00E05E7F">
            <w:pPr>
              <w:jc w:val="center"/>
            </w:pPr>
            <w:r w:rsidRPr="000D4FA5">
              <w:t>79,2</w:t>
            </w:r>
          </w:p>
        </w:tc>
        <w:tc>
          <w:tcPr>
            <w:tcW w:w="1786" w:type="dxa"/>
            <w:vAlign w:val="center"/>
          </w:tcPr>
          <w:p w14:paraId="14E92F38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61EFBA91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3A8F235A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19</w:t>
            </w:r>
          </w:p>
        </w:tc>
        <w:tc>
          <w:tcPr>
            <w:tcW w:w="2977" w:type="dxa"/>
            <w:vAlign w:val="center"/>
          </w:tcPr>
          <w:p w14:paraId="204C176D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3.4. Городское и сельское расселение</w:t>
            </w:r>
          </w:p>
        </w:tc>
        <w:tc>
          <w:tcPr>
            <w:tcW w:w="1134" w:type="dxa"/>
            <w:vAlign w:val="center"/>
          </w:tcPr>
          <w:p w14:paraId="222B815F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П</w:t>
            </w:r>
          </w:p>
        </w:tc>
        <w:tc>
          <w:tcPr>
            <w:tcW w:w="1701" w:type="dxa"/>
            <w:vAlign w:val="center"/>
          </w:tcPr>
          <w:p w14:paraId="7A0EEC01" w14:textId="77777777" w:rsidR="00E05E7F" w:rsidRPr="000D4FA5" w:rsidRDefault="00E05E7F" w:rsidP="00E05E7F">
            <w:pPr>
              <w:jc w:val="center"/>
            </w:pPr>
            <w:bookmarkStart w:id="15" w:name="_Hlk206329948"/>
            <w:r w:rsidRPr="000D4FA5">
              <w:t>89,7</w:t>
            </w:r>
            <w:bookmarkEnd w:id="15"/>
          </w:p>
        </w:tc>
        <w:tc>
          <w:tcPr>
            <w:tcW w:w="2296" w:type="dxa"/>
            <w:vAlign w:val="center"/>
          </w:tcPr>
          <w:p w14:paraId="2980E20B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506C8741" w14:textId="77777777" w:rsidR="00E05E7F" w:rsidRPr="000D4FA5" w:rsidRDefault="00E05E7F" w:rsidP="00E05E7F">
            <w:pPr>
              <w:jc w:val="center"/>
            </w:pPr>
            <w:r w:rsidRPr="000D4FA5">
              <w:t>84,0</w:t>
            </w:r>
          </w:p>
        </w:tc>
        <w:tc>
          <w:tcPr>
            <w:tcW w:w="1786" w:type="dxa"/>
            <w:vAlign w:val="center"/>
          </w:tcPr>
          <w:p w14:paraId="6E8D987C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  <w:tc>
          <w:tcPr>
            <w:tcW w:w="1786" w:type="dxa"/>
            <w:vAlign w:val="center"/>
          </w:tcPr>
          <w:p w14:paraId="491FBF03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3E2F1F0B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44D53CC5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20</w:t>
            </w:r>
          </w:p>
        </w:tc>
        <w:tc>
          <w:tcPr>
            <w:tcW w:w="2977" w:type="dxa"/>
            <w:vAlign w:val="center"/>
          </w:tcPr>
          <w:p w14:paraId="43892137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3.4. Городское и сельское расселение</w:t>
            </w:r>
          </w:p>
        </w:tc>
        <w:tc>
          <w:tcPr>
            <w:tcW w:w="1134" w:type="dxa"/>
            <w:vAlign w:val="center"/>
          </w:tcPr>
          <w:p w14:paraId="7ECC180A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76C32866" w14:textId="77777777" w:rsidR="00E05E7F" w:rsidRPr="000D4FA5" w:rsidRDefault="00E05E7F" w:rsidP="00E05E7F">
            <w:pPr>
              <w:jc w:val="center"/>
            </w:pPr>
            <w:bookmarkStart w:id="16" w:name="_Hlk206329971"/>
            <w:r w:rsidRPr="000D4FA5">
              <w:t>87,9</w:t>
            </w:r>
            <w:bookmarkEnd w:id="16"/>
          </w:p>
        </w:tc>
        <w:tc>
          <w:tcPr>
            <w:tcW w:w="2296" w:type="dxa"/>
            <w:vAlign w:val="center"/>
          </w:tcPr>
          <w:p w14:paraId="37F1B922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4F580C5E" w14:textId="77777777" w:rsidR="00E05E7F" w:rsidRPr="000D4FA5" w:rsidRDefault="00E05E7F" w:rsidP="00E05E7F">
            <w:pPr>
              <w:jc w:val="center"/>
            </w:pPr>
            <w:r w:rsidRPr="000D4FA5">
              <w:t>84,0</w:t>
            </w:r>
          </w:p>
        </w:tc>
        <w:tc>
          <w:tcPr>
            <w:tcW w:w="1786" w:type="dxa"/>
            <w:vAlign w:val="center"/>
          </w:tcPr>
          <w:p w14:paraId="7FDF42C5" w14:textId="77777777" w:rsidR="00E05E7F" w:rsidRPr="000D4FA5" w:rsidRDefault="00E05E7F" w:rsidP="00E05E7F">
            <w:pPr>
              <w:jc w:val="center"/>
            </w:pPr>
            <w:r w:rsidRPr="000D4FA5">
              <w:t>95,8</w:t>
            </w:r>
          </w:p>
        </w:tc>
        <w:tc>
          <w:tcPr>
            <w:tcW w:w="1786" w:type="dxa"/>
            <w:vAlign w:val="center"/>
          </w:tcPr>
          <w:p w14:paraId="33116A7D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0F2E0CEF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30C6B679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525312C1" w14:textId="77777777" w:rsidR="00E05E7F" w:rsidRPr="00E05E7F" w:rsidRDefault="00E05E7F" w:rsidP="00E05E7F">
            <w:pPr>
              <w:autoSpaceDE w:val="0"/>
              <w:snapToGri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1.1, 2.2–2.9, 3.1–3.8, 4.1–4.6, 5.1, 5.2, 6.1–6.5 – 6.6, 7.1</w:t>
            </w:r>
          </w:p>
          <w:p w14:paraId="580344F0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География в современном мире. </w:t>
            </w:r>
            <w:r w:rsidRPr="0023702E">
              <w:rPr>
                <w:bCs/>
                <w:sz w:val="22"/>
                <w:szCs w:val="20"/>
                <w:u w:val="single"/>
              </w:rPr>
              <w:t>Географическая среда как сфера взаимодействия общества и природы.</w:t>
            </w:r>
            <w:r w:rsidRPr="00E05E7F">
              <w:rPr>
                <w:bCs/>
                <w:sz w:val="22"/>
                <w:szCs w:val="20"/>
              </w:rPr>
              <w:t xml:space="preserve"> Население мира. Мировое хозяйство. Регионы и страны мира. </w:t>
            </w:r>
            <w:r w:rsidRPr="0023702E">
              <w:rPr>
                <w:bCs/>
                <w:sz w:val="22"/>
                <w:szCs w:val="20"/>
              </w:rPr>
              <w:t>Место России в современном мире.</w:t>
            </w:r>
            <w:r w:rsidRPr="00E05E7F">
              <w:rPr>
                <w:bCs/>
                <w:sz w:val="22"/>
                <w:szCs w:val="20"/>
              </w:rPr>
              <w:t xml:space="preserve"> Глобальные проблемы человечества</w:t>
            </w:r>
          </w:p>
        </w:tc>
        <w:tc>
          <w:tcPr>
            <w:tcW w:w="1134" w:type="dxa"/>
            <w:vAlign w:val="center"/>
          </w:tcPr>
          <w:p w14:paraId="10788854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7B12A985" w14:textId="77777777" w:rsidR="00E05E7F" w:rsidRPr="000D4FA5" w:rsidRDefault="00E05E7F" w:rsidP="00E05E7F">
            <w:pPr>
              <w:jc w:val="center"/>
            </w:pPr>
            <w:r w:rsidRPr="000D4FA5">
              <w:t>19,0</w:t>
            </w:r>
          </w:p>
        </w:tc>
        <w:tc>
          <w:tcPr>
            <w:tcW w:w="2296" w:type="dxa"/>
            <w:vAlign w:val="center"/>
          </w:tcPr>
          <w:p w14:paraId="15FE5D90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5A5815BB" w14:textId="77777777" w:rsidR="00E05E7F" w:rsidRPr="000D4FA5" w:rsidRDefault="00E05E7F" w:rsidP="00E05E7F">
            <w:pPr>
              <w:jc w:val="center"/>
            </w:pPr>
            <w:r w:rsidRPr="000D4FA5">
              <w:t>20,0</w:t>
            </w:r>
          </w:p>
        </w:tc>
        <w:tc>
          <w:tcPr>
            <w:tcW w:w="1786" w:type="dxa"/>
            <w:vAlign w:val="center"/>
          </w:tcPr>
          <w:p w14:paraId="00469E86" w14:textId="77777777" w:rsidR="00E05E7F" w:rsidRPr="000D4FA5" w:rsidRDefault="00E05E7F" w:rsidP="00E05E7F">
            <w:pPr>
              <w:jc w:val="center"/>
            </w:pPr>
            <w:r w:rsidRPr="000D4FA5">
              <w:t>12,5</w:t>
            </w:r>
          </w:p>
        </w:tc>
        <w:tc>
          <w:tcPr>
            <w:tcW w:w="1786" w:type="dxa"/>
            <w:vAlign w:val="center"/>
          </w:tcPr>
          <w:p w14:paraId="303C2A43" w14:textId="77777777" w:rsidR="00E05E7F" w:rsidRPr="000D4FA5" w:rsidRDefault="00E05E7F" w:rsidP="00E05E7F">
            <w:pPr>
              <w:jc w:val="center"/>
            </w:pPr>
            <w:r w:rsidRPr="000D4FA5">
              <w:t>42,9</w:t>
            </w:r>
          </w:p>
        </w:tc>
      </w:tr>
      <w:tr w:rsidR="00E05E7F" w:rsidRPr="00601252" w14:paraId="5291728A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74B2DE59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22</w:t>
            </w:r>
          </w:p>
        </w:tc>
        <w:tc>
          <w:tcPr>
            <w:tcW w:w="2977" w:type="dxa"/>
            <w:vAlign w:val="center"/>
          </w:tcPr>
          <w:p w14:paraId="0D08FF03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bookmarkStart w:id="17" w:name="_Hlk173717898"/>
            <w:r w:rsidRPr="00E05E7F">
              <w:rPr>
                <w:bCs/>
                <w:sz w:val="22"/>
                <w:szCs w:val="20"/>
              </w:rPr>
              <w:t xml:space="preserve">1.1, 2.2–2.8 – 2.9, 3.1–3.8, 4.1–4.6, 5.1, 5.2, 6.1–6.6, 7.1 </w:t>
            </w:r>
            <w:r w:rsidRPr="0023702E">
              <w:rPr>
                <w:bCs/>
                <w:sz w:val="22"/>
                <w:szCs w:val="20"/>
                <w:u w:val="single"/>
              </w:rPr>
              <w:t>География в современном мире. Географическая среда как сфера взаимодействия общества и природы.</w:t>
            </w:r>
            <w:r w:rsidRPr="00E05E7F">
              <w:rPr>
                <w:bCs/>
                <w:sz w:val="22"/>
                <w:szCs w:val="20"/>
              </w:rPr>
              <w:t xml:space="preserve"> Население мира. Мировое хозяйство. Регионы и страны мира. Место России в современном мире. Глобальные проблемы человечества</w:t>
            </w:r>
            <w:bookmarkEnd w:id="17"/>
          </w:p>
        </w:tc>
        <w:tc>
          <w:tcPr>
            <w:tcW w:w="1134" w:type="dxa"/>
            <w:vAlign w:val="center"/>
          </w:tcPr>
          <w:p w14:paraId="2D2BC12D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Б</w:t>
            </w:r>
          </w:p>
        </w:tc>
        <w:tc>
          <w:tcPr>
            <w:tcW w:w="1701" w:type="dxa"/>
            <w:vAlign w:val="center"/>
          </w:tcPr>
          <w:p w14:paraId="029E9FD6" w14:textId="77777777" w:rsidR="00E05E7F" w:rsidRPr="000D4FA5" w:rsidRDefault="00E05E7F" w:rsidP="00E05E7F">
            <w:pPr>
              <w:jc w:val="center"/>
            </w:pPr>
            <w:r w:rsidRPr="000D4FA5">
              <w:t>58,6</w:t>
            </w:r>
          </w:p>
        </w:tc>
        <w:tc>
          <w:tcPr>
            <w:tcW w:w="2296" w:type="dxa"/>
            <w:vAlign w:val="center"/>
          </w:tcPr>
          <w:p w14:paraId="1A6688F8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6AA15CB9" w14:textId="77777777" w:rsidR="00E05E7F" w:rsidRPr="000D4FA5" w:rsidRDefault="00E05E7F" w:rsidP="00E05E7F">
            <w:pPr>
              <w:jc w:val="center"/>
            </w:pPr>
            <w:r w:rsidRPr="000D4FA5">
              <w:t>44,0</w:t>
            </w:r>
          </w:p>
        </w:tc>
        <w:tc>
          <w:tcPr>
            <w:tcW w:w="1786" w:type="dxa"/>
            <w:vAlign w:val="center"/>
          </w:tcPr>
          <w:p w14:paraId="4B6F12C0" w14:textId="77777777" w:rsidR="00E05E7F" w:rsidRPr="000D4FA5" w:rsidRDefault="00E05E7F" w:rsidP="00E05E7F">
            <w:pPr>
              <w:jc w:val="center"/>
            </w:pPr>
            <w:r w:rsidRPr="000D4FA5">
              <w:t>70,8</w:t>
            </w:r>
          </w:p>
        </w:tc>
        <w:tc>
          <w:tcPr>
            <w:tcW w:w="1786" w:type="dxa"/>
            <w:vAlign w:val="center"/>
          </w:tcPr>
          <w:p w14:paraId="7F2F3F04" w14:textId="77777777" w:rsidR="00E05E7F" w:rsidRPr="000D4FA5" w:rsidRDefault="00E05E7F" w:rsidP="00E05E7F">
            <w:pPr>
              <w:jc w:val="center"/>
            </w:pPr>
            <w:r w:rsidRPr="000D4FA5">
              <w:t>85,7</w:t>
            </w:r>
          </w:p>
        </w:tc>
      </w:tr>
      <w:tr w:rsidR="00E05E7F" w:rsidRPr="00601252" w14:paraId="397B1E87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30E3FC2A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23</w:t>
            </w:r>
          </w:p>
        </w:tc>
        <w:tc>
          <w:tcPr>
            <w:tcW w:w="2977" w:type="dxa"/>
            <w:vAlign w:val="center"/>
          </w:tcPr>
          <w:p w14:paraId="354D9D8B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1.1, 2.2–2.8 – 2.9, 3.1–3.8, 4.1–4.6, 5.1, 5.2, 6.1–6.6, 7.1 </w:t>
            </w:r>
            <w:r w:rsidRPr="0023702E">
              <w:rPr>
                <w:bCs/>
                <w:sz w:val="22"/>
                <w:szCs w:val="20"/>
                <w:u w:val="single"/>
              </w:rPr>
              <w:t>География в современном мире. Географическая среда как сфера взаимодействия общества и природы.</w:t>
            </w:r>
            <w:r w:rsidRPr="00E05E7F">
              <w:rPr>
                <w:bCs/>
                <w:sz w:val="22"/>
                <w:szCs w:val="20"/>
              </w:rPr>
              <w:t xml:space="preserve"> Население мира. Мировое хозяйство. Регионы и страны мира. Место России в современном мире. Глобальные проблемы человечества</w:t>
            </w:r>
          </w:p>
        </w:tc>
        <w:tc>
          <w:tcPr>
            <w:tcW w:w="1134" w:type="dxa"/>
            <w:vAlign w:val="center"/>
          </w:tcPr>
          <w:p w14:paraId="7DA19F81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П</w:t>
            </w:r>
          </w:p>
        </w:tc>
        <w:tc>
          <w:tcPr>
            <w:tcW w:w="1701" w:type="dxa"/>
            <w:vAlign w:val="center"/>
          </w:tcPr>
          <w:p w14:paraId="3C71190A" w14:textId="77777777" w:rsidR="00E05E7F" w:rsidRPr="000D4FA5" w:rsidRDefault="00E05E7F" w:rsidP="00E05E7F">
            <w:pPr>
              <w:jc w:val="center"/>
            </w:pPr>
            <w:r w:rsidRPr="000D4FA5">
              <w:t>48,3</w:t>
            </w:r>
          </w:p>
        </w:tc>
        <w:tc>
          <w:tcPr>
            <w:tcW w:w="2296" w:type="dxa"/>
            <w:vAlign w:val="center"/>
          </w:tcPr>
          <w:p w14:paraId="59DA742A" w14:textId="77777777" w:rsidR="00E05E7F" w:rsidRPr="000D4FA5" w:rsidRDefault="00E05E7F" w:rsidP="00E05E7F">
            <w:pPr>
              <w:jc w:val="center"/>
            </w:pPr>
            <w:r w:rsidRPr="000D4FA5">
              <w:t>50,0</w:t>
            </w:r>
          </w:p>
        </w:tc>
        <w:tc>
          <w:tcPr>
            <w:tcW w:w="1786" w:type="dxa"/>
            <w:vAlign w:val="center"/>
          </w:tcPr>
          <w:p w14:paraId="2CA75FCD" w14:textId="77777777" w:rsidR="00E05E7F" w:rsidRPr="000D4FA5" w:rsidRDefault="00E05E7F" w:rsidP="00E05E7F">
            <w:pPr>
              <w:jc w:val="center"/>
            </w:pPr>
            <w:r w:rsidRPr="000D4FA5">
              <w:t>28,0</w:t>
            </w:r>
          </w:p>
        </w:tc>
        <w:tc>
          <w:tcPr>
            <w:tcW w:w="1786" w:type="dxa"/>
            <w:vAlign w:val="center"/>
          </w:tcPr>
          <w:p w14:paraId="2C130E92" w14:textId="77777777" w:rsidR="00E05E7F" w:rsidRPr="000D4FA5" w:rsidRDefault="00E05E7F" w:rsidP="00E05E7F">
            <w:pPr>
              <w:jc w:val="center"/>
            </w:pPr>
            <w:r w:rsidRPr="000D4FA5">
              <w:t>58,3</w:t>
            </w:r>
          </w:p>
        </w:tc>
        <w:tc>
          <w:tcPr>
            <w:tcW w:w="1786" w:type="dxa"/>
            <w:vAlign w:val="center"/>
          </w:tcPr>
          <w:p w14:paraId="7222BB5F" w14:textId="77777777" w:rsidR="00E05E7F" w:rsidRPr="000D4FA5" w:rsidRDefault="00E05E7F" w:rsidP="00E05E7F">
            <w:pPr>
              <w:jc w:val="center"/>
            </w:pPr>
            <w:r w:rsidRPr="000D4FA5">
              <w:t>85,7</w:t>
            </w:r>
          </w:p>
        </w:tc>
      </w:tr>
      <w:tr w:rsidR="00E05E7F" w:rsidRPr="00601252" w14:paraId="18217AF1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434EF3FD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24</w:t>
            </w:r>
          </w:p>
        </w:tc>
        <w:tc>
          <w:tcPr>
            <w:tcW w:w="2977" w:type="dxa"/>
            <w:vAlign w:val="center"/>
          </w:tcPr>
          <w:p w14:paraId="46F30DAC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3.6. Качество жизни населения</w:t>
            </w:r>
          </w:p>
        </w:tc>
        <w:tc>
          <w:tcPr>
            <w:tcW w:w="1134" w:type="dxa"/>
            <w:vAlign w:val="center"/>
          </w:tcPr>
          <w:p w14:paraId="75605460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П</w:t>
            </w:r>
          </w:p>
        </w:tc>
        <w:tc>
          <w:tcPr>
            <w:tcW w:w="1701" w:type="dxa"/>
            <w:vAlign w:val="center"/>
          </w:tcPr>
          <w:p w14:paraId="0B91DF5D" w14:textId="77777777" w:rsidR="00E05E7F" w:rsidRPr="000D4FA5" w:rsidRDefault="00E05E7F" w:rsidP="00E05E7F">
            <w:pPr>
              <w:jc w:val="center"/>
            </w:pPr>
            <w:r w:rsidRPr="000D4FA5">
              <w:t>56,9</w:t>
            </w:r>
          </w:p>
        </w:tc>
        <w:tc>
          <w:tcPr>
            <w:tcW w:w="2296" w:type="dxa"/>
            <w:vAlign w:val="center"/>
          </w:tcPr>
          <w:p w14:paraId="7632A941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109424D8" w14:textId="77777777" w:rsidR="00E05E7F" w:rsidRPr="000D4FA5" w:rsidRDefault="00E05E7F" w:rsidP="00E05E7F">
            <w:pPr>
              <w:jc w:val="center"/>
            </w:pPr>
            <w:r w:rsidRPr="000D4FA5">
              <w:t>20,0</w:t>
            </w:r>
          </w:p>
        </w:tc>
        <w:tc>
          <w:tcPr>
            <w:tcW w:w="1786" w:type="dxa"/>
            <w:vAlign w:val="center"/>
          </w:tcPr>
          <w:p w14:paraId="1E561A42" w14:textId="77777777" w:rsidR="00E05E7F" w:rsidRPr="000D4FA5" w:rsidRDefault="00E05E7F" w:rsidP="00E05E7F">
            <w:pPr>
              <w:jc w:val="center"/>
            </w:pPr>
            <w:r w:rsidRPr="000D4FA5">
              <w:t>87,5</w:t>
            </w:r>
          </w:p>
        </w:tc>
        <w:tc>
          <w:tcPr>
            <w:tcW w:w="1786" w:type="dxa"/>
            <w:vAlign w:val="center"/>
          </w:tcPr>
          <w:p w14:paraId="683A1AC2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2C6C1DA6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577629B2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25</w:t>
            </w:r>
          </w:p>
        </w:tc>
        <w:tc>
          <w:tcPr>
            <w:tcW w:w="2977" w:type="dxa"/>
            <w:vAlign w:val="center"/>
          </w:tcPr>
          <w:p w14:paraId="6B2A69B4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4.3. Сельское хозяйство мира</w:t>
            </w:r>
          </w:p>
        </w:tc>
        <w:tc>
          <w:tcPr>
            <w:tcW w:w="1134" w:type="dxa"/>
            <w:vAlign w:val="center"/>
          </w:tcPr>
          <w:p w14:paraId="552608A3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П</w:t>
            </w:r>
          </w:p>
        </w:tc>
        <w:tc>
          <w:tcPr>
            <w:tcW w:w="1701" w:type="dxa"/>
            <w:vAlign w:val="center"/>
          </w:tcPr>
          <w:p w14:paraId="2F2644EF" w14:textId="77777777" w:rsidR="00E05E7F" w:rsidRPr="000D4FA5" w:rsidRDefault="00E05E7F" w:rsidP="00E05E7F">
            <w:pPr>
              <w:jc w:val="center"/>
            </w:pPr>
            <w:r w:rsidRPr="000D4FA5">
              <w:t>45,7</w:t>
            </w:r>
          </w:p>
        </w:tc>
        <w:tc>
          <w:tcPr>
            <w:tcW w:w="2296" w:type="dxa"/>
            <w:vAlign w:val="center"/>
          </w:tcPr>
          <w:p w14:paraId="6A2F57FE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354F9CF1" w14:textId="77777777" w:rsidR="00E05E7F" w:rsidRPr="000D4FA5" w:rsidRDefault="00E05E7F" w:rsidP="00E05E7F">
            <w:pPr>
              <w:jc w:val="center"/>
            </w:pPr>
            <w:r w:rsidRPr="000D4FA5">
              <w:t>14,0</w:t>
            </w:r>
          </w:p>
        </w:tc>
        <w:tc>
          <w:tcPr>
            <w:tcW w:w="1786" w:type="dxa"/>
            <w:vAlign w:val="center"/>
          </w:tcPr>
          <w:p w14:paraId="4A449215" w14:textId="77777777" w:rsidR="00E05E7F" w:rsidRPr="000D4FA5" w:rsidRDefault="00E05E7F" w:rsidP="00E05E7F">
            <w:pPr>
              <w:jc w:val="center"/>
            </w:pPr>
            <w:r w:rsidRPr="000D4FA5">
              <w:t>66,7</w:t>
            </w:r>
          </w:p>
        </w:tc>
        <w:tc>
          <w:tcPr>
            <w:tcW w:w="1786" w:type="dxa"/>
            <w:vAlign w:val="center"/>
          </w:tcPr>
          <w:p w14:paraId="43A502E0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30ED5C63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4ABA2DB7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26</w:t>
            </w:r>
          </w:p>
        </w:tc>
        <w:tc>
          <w:tcPr>
            <w:tcW w:w="2977" w:type="dxa"/>
            <w:vAlign w:val="center"/>
          </w:tcPr>
          <w:p w14:paraId="63789919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2. </w:t>
            </w:r>
            <w:r w:rsidRPr="0023702E">
              <w:rPr>
                <w:bCs/>
                <w:sz w:val="22"/>
                <w:szCs w:val="20"/>
                <w:u w:val="single"/>
              </w:rPr>
              <w:t>Географическая среда как сфера взаимодействия общества и природы.</w:t>
            </w:r>
            <w:r w:rsidRPr="00E05E7F">
              <w:rPr>
                <w:bCs/>
                <w:sz w:val="22"/>
                <w:szCs w:val="20"/>
              </w:rPr>
              <w:t xml:space="preserve"> Население мира. Мировое хозяйство. Регионы и страны мира. Место России в современном мире. </w:t>
            </w:r>
            <w:r w:rsidRPr="0023702E">
              <w:rPr>
                <w:bCs/>
                <w:sz w:val="22"/>
                <w:szCs w:val="20"/>
                <w:u w:val="single"/>
              </w:rPr>
              <w:t>Глобальные проблемы человечества</w:t>
            </w:r>
          </w:p>
        </w:tc>
        <w:tc>
          <w:tcPr>
            <w:tcW w:w="1134" w:type="dxa"/>
            <w:vAlign w:val="center"/>
          </w:tcPr>
          <w:p w14:paraId="24964932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В</w:t>
            </w:r>
          </w:p>
        </w:tc>
        <w:tc>
          <w:tcPr>
            <w:tcW w:w="1701" w:type="dxa"/>
            <w:vAlign w:val="center"/>
          </w:tcPr>
          <w:p w14:paraId="3482D955" w14:textId="77777777" w:rsidR="00E05E7F" w:rsidRPr="000D4FA5" w:rsidRDefault="00E05E7F" w:rsidP="00E05E7F">
            <w:pPr>
              <w:jc w:val="center"/>
            </w:pPr>
            <w:r w:rsidRPr="000D4FA5">
              <w:t>26,7</w:t>
            </w:r>
          </w:p>
        </w:tc>
        <w:tc>
          <w:tcPr>
            <w:tcW w:w="2296" w:type="dxa"/>
            <w:vAlign w:val="center"/>
          </w:tcPr>
          <w:p w14:paraId="1AD86760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7B028B03" w14:textId="77777777" w:rsidR="00E05E7F" w:rsidRPr="000D4FA5" w:rsidRDefault="00E05E7F" w:rsidP="00E05E7F">
            <w:pPr>
              <w:jc w:val="center"/>
            </w:pPr>
            <w:r w:rsidRPr="000D4FA5">
              <w:t>12,0</w:t>
            </w:r>
          </w:p>
        </w:tc>
        <w:tc>
          <w:tcPr>
            <w:tcW w:w="1786" w:type="dxa"/>
            <w:vAlign w:val="center"/>
          </w:tcPr>
          <w:p w14:paraId="2B9BFAB0" w14:textId="77777777" w:rsidR="00E05E7F" w:rsidRPr="000D4FA5" w:rsidRDefault="00E05E7F" w:rsidP="00E05E7F">
            <w:pPr>
              <w:jc w:val="center"/>
            </w:pPr>
            <w:r w:rsidRPr="000D4FA5">
              <w:t>33,3</w:t>
            </w:r>
          </w:p>
        </w:tc>
        <w:tc>
          <w:tcPr>
            <w:tcW w:w="1786" w:type="dxa"/>
            <w:vAlign w:val="center"/>
          </w:tcPr>
          <w:p w14:paraId="19ECEA83" w14:textId="77777777" w:rsidR="00E05E7F" w:rsidRPr="000D4FA5" w:rsidRDefault="00E05E7F" w:rsidP="00E05E7F">
            <w:pPr>
              <w:jc w:val="center"/>
            </w:pPr>
            <w:r w:rsidRPr="000D4FA5">
              <w:t>64,3</w:t>
            </w:r>
          </w:p>
        </w:tc>
      </w:tr>
      <w:tr w:rsidR="00E05E7F" w:rsidRPr="00601252" w14:paraId="4324A5BB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1CFE0FAB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27</w:t>
            </w:r>
          </w:p>
        </w:tc>
        <w:tc>
          <w:tcPr>
            <w:tcW w:w="2977" w:type="dxa"/>
            <w:vAlign w:val="center"/>
          </w:tcPr>
          <w:p w14:paraId="59ABD475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2.2–2.9, 3.1; 3.2, 4.1–4.5, 5.1, 5.2, 6.1 6.6, 7.1 </w:t>
            </w:r>
            <w:r w:rsidRPr="0023702E">
              <w:rPr>
                <w:bCs/>
                <w:sz w:val="22"/>
                <w:szCs w:val="20"/>
                <w:u w:val="single"/>
              </w:rPr>
              <w:t>Географическая среда как сфера взаимодействия общества и природы.</w:t>
            </w:r>
            <w:r w:rsidRPr="00E05E7F">
              <w:rPr>
                <w:bCs/>
                <w:sz w:val="22"/>
                <w:szCs w:val="20"/>
              </w:rPr>
              <w:t xml:space="preserve"> Население мира. Мировое хозяйство. Регионы и страны мира. Место России в современном мире. Глобальные проблемы человечества</w:t>
            </w:r>
          </w:p>
        </w:tc>
        <w:tc>
          <w:tcPr>
            <w:tcW w:w="1134" w:type="dxa"/>
            <w:vAlign w:val="center"/>
          </w:tcPr>
          <w:p w14:paraId="30027554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В</w:t>
            </w:r>
          </w:p>
        </w:tc>
        <w:tc>
          <w:tcPr>
            <w:tcW w:w="1701" w:type="dxa"/>
            <w:vAlign w:val="center"/>
          </w:tcPr>
          <w:p w14:paraId="695BF5C6" w14:textId="77777777" w:rsidR="00E05E7F" w:rsidRPr="000D4FA5" w:rsidRDefault="00E05E7F" w:rsidP="00E05E7F">
            <w:pPr>
              <w:jc w:val="center"/>
            </w:pPr>
            <w:r w:rsidRPr="000D4FA5">
              <w:t>39,7</w:t>
            </w:r>
          </w:p>
        </w:tc>
        <w:tc>
          <w:tcPr>
            <w:tcW w:w="2296" w:type="dxa"/>
            <w:vAlign w:val="center"/>
          </w:tcPr>
          <w:p w14:paraId="07F09A1B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3454A3E0" w14:textId="77777777" w:rsidR="00E05E7F" w:rsidRPr="000D4FA5" w:rsidRDefault="00E05E7F" w:rsidP="00E05E7F">
            <w:pPr>
              <w:jc w:val="center"/>
            </w:pPr>
            <w:r w:rsidRPr="000D4FA5">
              <w:t>12,0</w:t>
            </w:r>
          </w:p>
        </w:tc>
        <w:tc>
          <w:tcPr>
            <w:tcW w:w="1786" w:type="dxa"/>
            <w:vAlign w:val="center"/>
          </w:tcPr>
          <w:p w14:paraId="2E1F8658" w14:textId="77777777" w:rsidR="00E05E7F" w:rsidRPr="000D4FA5" w:rsidRDefault="00E05E7F" w:rsidP="00E05E7F">
            <w:pPr>
              <w:jc w:val="center"/>
            </w:pPr>
            <w:r w:rsidRPr="000D4FA5">
              <w:t>56,3</w:t>
            </w:r>
          </w:p>
        </w:tc>
        <w:tc>
          <w:tcPr>
            <w:tcW w:w="1786" w:type="dxa"/>
            <w:vAlign w:val="center"/>
          </w:tcPr>
          <w:p w14:paraId="0A7199C4" w14:textId="77777777" w:rsidR="00E05E7F" w:rsidRPr="000D4FA5" w:rsidRDefault="00E05E7F" w:rsidP="00E05E7F">
            <w:pPr>
              <w:jc w:val="center"/>
            </w:pPr>
            <w:r w:rsidRPr="000D4FA5">
              <w:t>92,9</w:t>
            </w:r>
          </w:p>
        </w:tc>
      </w:tr>
      <w:tr w:rsidR="00E05E7F" w:rsidRPr="00601252" w14:paraId="0EB5C357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6FF6D33E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28</w:t>
            </w:r>
          </w:p>
        </w:tc>
        <w:tc>
          <w:tcPr>
            <w:tcW w:w="2977" w:type="dxa"/>
            <w:vAlign w:val="center"/>
          </w:tcPr>
          <w:p w14:paraId="6B12E955" w14:textId="77777777" w:rsidR="00E05E7F" w:rsidRPr="00E05E7F" w:rsidRDefault="00E05E7F" w:rsidP="00E05E7F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1.2. Карта как источник географической информации</w:t>
            </w:r>
          </w:p>
        </w:tc>
        <w:tc>
          <w:tcPr>
            <w:tcW w:w="1134" w:type="dxa"/>
            <w:vAlign w:val="center"/>
          </w:tcPr>
          <w:p w14:paraId="4F8E4CCD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В</w:t>
            </w:r>
          </w:p>
        </w:tc>
        <w:tc>
          <w:tcPr>
            <w:tcW w:w="1701" w:type="dxa"/>
            <w:vAlign w:val="center"/>
          </w:tcPr>
          <w:p w14:paraId="2125361B" w14:textId="77777777" w:rsidR="00E05E7F" w:rsidRPr="000D4FA5" w:rsidRDefault="00E05E7F" w:rsidP="00E05E7F">
            <w:pPr>
              <w:jc w:val="center"/>
            </w:pPr>
            <w:r w:rsidRPr="000D4FA5">
              <w:t>62,9</w:t>
            </w:r>
          </w:p>
        </w:tc>
        <w:tc>
          <w:tcPr>
            <w:tcW w:w="2296" w:type="dxa"/>
            <w:vAlign w:val="center"/>
          </w:tcPr>
          <w:p w14:paraId="2B997749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3981FE51" w14:textId="77777777" w:rsidR="00E05E7F" w:rsidRPr="000D4FA5" w:rsidRDefault="00E05E7F" w:rsidP="00E05E7F">
            <w:pPr>
              <w:jc w:val="center"/>
            </w:pPr>
            <w:r w:rsidRPr="000D4FA5">
              <w:t>32,0</w:t>
            </w:r>
          </w:p>
        </w:tc>
        <w:tc>
          <w:tcPr>
            <w:tcW w:w="1786" w:type="dxa"/>
            <w:vAlign w:val="center"/>
          </w:tcPr>
          <w:p w14:paraId="4B063840" w14:textId="77777777" w:rsidR="00E05E7F" w:rsidRPr="000D4FA5" w:rsidRDefault="00E05E7F" w:rsidP="00E05E7F">
            <w:pPr>
              <w:jc w:val="center"/>
            </w:pPr>
            <w:r w:rsidRPr="000D4FA5">
              <w:t>89,6</w:t>
            </w:r>
          </w:p>
        </w:tc>
        <w:tc>
          <w:tcPr>
            <w:tcW w:w="1786" w:type="dxa"/>
            <w:vAlign w:val="center"/>
          </w:tcPr>
          <w:p w14:paraId="48A8CC63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316C1F52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6E139E1E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29 К1</w:t>
            </w:r>
          </w:p>
        </w:tc>
        <w:tc>
          <w:tcPr>
            <w:tcW w:w="2977" w:type="dxa"/>
            <w:vAlign w:val="center"/>
          </w:tcPr>
          <w:p w14:paraId="01A5E9FA" w14:textId="77777777" w:rsidR="00E05E7F" w:rsidRPr="00E05E7F" w:rsidRDefault="00E05E7F" w:rsidP="00E05E7F">
            <w:pPr>
              <w:autoSpaceDE w:val="0"/>
              <w:snapToGri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2.2–2.9, 3.1; 3.2, 4.1–4.5, 5.1, 5.2, 6.1 6.6, 7.1 </w:t>
            </w:r>
            <w:r w:rsidRPr="0023702E">
              <w:rPr>
                <w:bCs/>
                <w:sz w:val="22"/>
                <w:szCs w:val="20"/>
                <w:u w:val="single"/>
              </w:rPr>
              <w:t>Географическая среда как сфера взаимодействия общества и природы</w:t>
            </w:r>
            <w:r w:rsidRPr="00E05E7F">
              <w:rPr>
                <w:bCs/>
                <w:sz w:val="22"/>
                <w:szCs w:val="20"/>
              </w:rPr>
              <w:t>. Мировое хозяйство. Регионы и страны мира. Место России в современном мире. Глобальные проблемы</w:t>
            </w:r>
          </w:p>
          <w:p w14:paraId="550DBFB6" w14:textId="77777777" w:rsidR="00E05E7F" w:rsidRPr="00E05E7F" w:rsidRDefault="00E05E7F" w:rsidP="0023702E">
            <w:pPr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человечества</w:t>
            </w:r>
          </w:p>
        </w:tc>
        <w:tc>
          <w:tcPr>
            <w:tcW w:w="1134" w:type="dxa"/>
            <w:vAlign w:val="center"/>
          </w:tcPr>
          <w:p w14:paraId="0B808330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В</w:t>
            </w:r>
          </w:p>
        </w:tc>
        <w:tc>
          <w:tcPr>
            <w:tcW w:w="1701" w:type="dxa"/>
            <w:vAlign w:val="center"/>
          </w:tcPr>
          <w:p w14:paraId="5C356DC0" w14:textId="77777777" w:rsidR="00E05E7F" w:rsidRPr="000D4FA5" w:rsidRDefault="00E05E7F" w:rsidP="00E05E7F">
            <w:pPr>
              <w:jc w:val="center"/>
            </w:pPr>
            <w:r w:rsidRPr="000D4FA5">
              <w:t>61,2</w:t>
            </w:r>
          </w:p>
        </w:tc>
        <w:tc>
          <w:tcPr>
            <w:tcW w:w="2296" w:type="dxa"/>
            <w:vAlign w:val="center"/>
          </w:tcPr>
          <w:p w14:paraId="08C04A20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53E86C44" w14:textId="77777777" w:rsidR="00E05E7F" w:rsidRPr="000D4FA5" w:rsidRDefault="00E05E7F" w:rsidP="00E05E7F">
            <w:pPr>
              <w:jc w:val="center"/>
            </w:pPr>
            <w:r w:rsidRPr="000D4FA5">
              <w:t>38,0</w:t>
            </w:r>
          </w:p>
        </w:tc>
        <w:tc>
          <w:tcPr>
            <w:tcW w:w="1786" w:type="dxa"/>
            <w:vAlign w:val="center"/>
          </w:tcPr>
          <w:p w14:paraId="168E40DA" w14:textId="77777777" w:rsidR="00E05E7F" w:rsidRPr="000D4FA5" w:rsidRDefault="00E05E7F" w:rsidP="00E05E7F">
            <w:pPr>
              <w:jc w:val="center"/>
            </w:pPr>
            <w:r w:rsidRPr="000D4FA5">
              <w:t>79,2</w:t>
            </w:r>
          </w:p>
        </w:tc>
        <w:tc>
          <w:tcPr>
            <w:tcW w:w="1786" w:type="dxa"/>
            <w:vAlign w:val="center"/>
          </w:tcPr>
          <w:p w14:paraId="6A5A9DFF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  <w:tr w:rsidR="00E05E7F" w:rsidRPr="00601252" w14:paraId="44CD6D92" w14:textId="77777777" w:rsidTr="00E05E7F">
        <w:trPr>
          <w:cantSplit/>
          <w:trHeight w:val="295"/>
        </w:trPr>
        <w:tc>
          <w:tcPr>
            <w:tcW w:w="851" w:type="dxa"/>
            <w:vAlign w:val="center"/>
          </w:tcPr>
          <w:p w14:paraId="1BFA64E8" w14:textId="77777777" w:rsidR="00E05E7F" w:rsidRPr="004C0D8D" w:rsidRDefault="00E05E7F" w:rsidP="00E05E7F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29 К2</w:t>
            </w:r>
          </w:p>
        </w:tc>
        <w:tc>
          <w:tcPr>
            <w:tcW w:w="2977" w:type="dxa"/>
            <w:vAlign w:val="center"/>
          </w:tcPr>
          <w:p w14:paraId="6FFDE322" w14:textId="77777777" w:rsidR="00E05E7F" w:rsidRPr="00E05E7F" w:rsidRDefault="00E05E7F" w:rsidP="00E05E7F">
            <w:pPr>
              <w:autoSpaceDE w:val="0"/>
              <w:snapToGrid w:val="0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 xml:space="preserve">2.2–2.9, 4.1–4.5, 5.1, 5.2, 6.1–6.6, 7.1 </w:t>
            </w:r>
            <w:r w:rsidRPr="00607C88">
              <w:rPr>
                <w:bCs/>
                <w:sz w:val="22"/>
                <w:szCs w:val="20"/>
                <w:u w:val="single"/>
              </w:rPr>
              <w:t>Географическая среда как сфера взаимодействия общества и природы.</w:t>
            </w:r>
            <w:r w:rsidRPr="00E05E7F">
              <w:rPr>
                <w:bCs/>
                <w:sz w:val="22"/>
                <w:szCs w:val="20"/>
              </w:rPr>
              <w:t xml:space="preserve"> Мировое хозяйство. Регионы и страны мира. Место России в современном мире. Глобальные проблемы</w:t>
            </w:r>
          </w:p>
          <w:p w14:paraId="79FF7ACC" w14:textId="77777777" w:rsidR="00E05E7F" w:rsidRPr="00E05E7F" w:rsidRDefault="00E05E7F" w:rsidP="00E05E7F">
            <w:pPr>
              <w:autoSpaceDE w:val="0"/>
              <w:autoSpaceDN w:val="0"/>
              <w:adjustRightInd w:val="0"/>
              <w:ind w:firstLine="67"/>
              <w:rPr>
                <w:bCs/>
                <w:sz w:val="22"/>
                <w:szCs w:val="20"/>
              </w:rPr>
            </w:pPr>
            <w:r w:rsidRPr="00E05E7F">
              <w:rPr>
                <w:bCs/>
                <w:sz w:val="22"/>
                <w:szCs w:val="20"/>
              </w:rPr>
              <w:t>человечества</w:t>
            </w:r>
          </w:p>
        </w:tc>
        <w:tc>
          <w:tcPr>
            <w:tcW w:w="1134" w:type="dxa"/>
            <w:vAlign w:val="center"/>
          </w:tcPr>
          <w:p w14:paraId="5916D03B" w14:textId="77777777" w:rsidR="00E05E7F" w:rsidRPr="00A30F81" w:rsidRDefault="00E05E7F" w:rsidP="00E05E7F">
            <w:pPr>
              <w:jc w:val="center"/>
              <w:rPr>
                <w:color w:val="000000"/>
              </w:rPr>
            </w:pPr>
            <w:r w:rsidRPr="00A30F81">
              <w:rPr>
                <w:color w:val="000000"/>
              </w:rPr>
              <w:t>В</w:t>
            </w:r>
          </w:p>
        </w:tc>
        <w:tc>
          <w:tcPr>
            <w:tcW w:w="1701" w:type="dxa"/>
            <w:vAlign w:val="center"/>
          </w:tcPr>
          <w:p w14:paraId="5B3F4578" w14:textId="77777777" w:rsidR="00E05E7F" w:rsidRPr="000D4FA5" w:rsidRDefault="00E05E7F" w:rsidP="00E05E7F">
            <w:pPr>
              <w:jc w:val="center"/>
            </w:pPr>
            <w:r w:rsidRPr="000D4FA5">
              <w:t>72,4</w:t>
            </w:r>
          </w:p>
        </w:tc>
        <w:tc>
          <w:tcPr>
            <w:tcW w:w="2296" w:type="dxa"/>
            <w:vAlign w:val="center"/>
          </w:tcPr>
          <w:p w14:paraId="2558E4DC" w14:textId="77777777" w:rsidR="00E05E7F" w:rsidRPr="000D4FA5" w:rsidRDefault="00E05E7F" w:rsidP="00E05E7F">
            <w:pPr>
              <w:jc w:val="center"/>
            </w:pPr>
            <w:r w:rsidRPr="000D4FA5">
              <w:t>0,0</w:t>
            </w:r>
          </w:p>
        </w:tc>
        <w:tc>
          <w:tcPr>
            <w:tcW w:w="1786" w:type="dxa"/>
            <w:vAlign w:val="center"/>
          </w:tcPr>
          <w:p w14:paraId="5E50A4B6" w14:textId="77777777" w:rsidR="00E05E7F" w:rsidRPr="000D4FA5" w:rsidRDefault="00E05E7F" w:rsidP="00E05E7F">
            <w:pPr>
              <w:jc w:val="center"/>
            </w:pPr>
            <w:r w:rsidRPr="000D4FA5">
              <w:t>52,0</w:t>
            </w:r>
          </w:p>
        </w:tc>
        <w:tc>
          <w:tcPr>
            <w:tcW w:w="1786" w:type="dxa"/>
            <w:vAlign w:val="center"/>
          </w:tcPr>
          <w:p w14:paraId="56CBBD52" w14:textId="77777777" w:rsidR="00E05E7F" w:rsidRPr="000D4FA5" w:rsidRDefault="00E05E7F" w:rsidP="00E05E7F">
            <w:pPr>
              <w:jc w:val="center"/>
            </w:pPr>
            <w:r w:rsidRPr="000D4FA5">
              <w:t>91,7</w:t>
            </w:r>
          </w:p>
        </w:tc>
        <w:tc>
          <w:tcPr>
            <w:tcW w:w="1786" w:type="dxa"/>
            <w:vAlign w:val="center"/>
          </w:tcPr>
          <w:p w14:paraId="612ADF82" w14:textId="77777777" w:rsidR="00E05E7F" w:rsidRPr="000D4FA5" w:rsidRDefault="00E05E7F" w:rsidP="00E05E7F">
            <w:pPr>
              <w:jc w:val="center"/>
            </w:pPr>
            <w:r w:rsidRPr="000D4FA5">
              <w:t>100,0</w:t>
            </w:r>
          </w:p>
        </w:tc>
      </w:tr>
    </w:tbl>
    <w:p w14:paraId="17F150BC" w14:textId="77777777" w:rsidR="00D45D61" w:rsidRDefault="00D45D61" w:rsidP="00575509">
      <w:pPr>
        <w:ind w:firstLine="567"/>
        <w:contextualSpacing/>
        <w:jc w:val="both"/>
        <w:rPr>
          <w:i/>
          <w:iCs/>
        </w:rPr>
      </w:pPr>
    </w:p>
    <w:p w14:paraId="1FB2F5D8" w14:textId="77777777" w:rsidR="00D45D61" w:rsidRPr="003F38D5" w:rsidRDefault="00D45D61" w:rsidP="00575509">
      <w:pPr>
        <w:pStyle w:val="af7"/>
        <w:keepNext/>
        <w:ind w:left="567"/>
        <w:rPr>
          <w:noProof/>
          <w:sz w:val="24"/>
          <w:szCs w:val="24"/>
        </w:rPr>
      </w:pPr>
      <w:r w:rsidRPr="003F38D5">
        <w:rPr>
          <w:sz w:val="24"/>
          <w:szCs w:val="24"/>
        </w:rPr>
        <w:t xml:space="preserve">Таблица </w:t>
      </w:r>
      <w:r w:rsidR="00820E03" w:rsidRPr="003F38D5">
        <w:rPr>
          <w:sz w:val="24"/>
          <w:szCs w:val="24"/>
        </w:rPr>
        <w:fldChar w:fldCharType="begin"/>
      </w:r>
      <w:r w:rsidR="00432FCC" w:rsidRPr="003F38D5">
        <w:rPr>
          <w:sz w:val="24"/>
          <w:szCs w:val="24"/>
        </w:rPr>
        <w:instrText xml:space="preserve"> STYLEREF 1 \s </w:instrText>
      </w:r>
      <w:r w:rsidR="00820E03" w:rsidRPr="003F38D5">
        <w:rPr>
          <w:sz w:val="24"/>
          <w:szCs w:val="24"/>
        </w:rPr>
        <w:fldChar w:fldCharType="separate"/>
      </w:r>
      <w:r w:rsidRPr="003F38D5">
        <w:rPr>
          <w:noProof/>
          <w:sz w:val="24"/>
          <w:szCs w:val="24"/>
        </w:rPr>
        <w:t>2</w:t>
      </w:r>
      <w:r w:rsidR="00820E03" w:rsidRPr="003F38D5">
        <w:rPr>
          <w:noProof/>
          <w:sz w:val="24"/>
          <w:szCs w:val="24"/>
        </w:rPr>
        <w:fldChar w:fldCharType="end"/>
      </w:r>
      <w:r w:rsidRPr="003F38D5">
        <w:rPr>
          <w:sz w:val="24"/>
          <w:szCs w:val="24"/>
        </w:rPr>
        <w:noBreakHyphen/>
      </w:r>
      <w:r w:rsidR="00820E03" w:rsidRPr="003F38D5">
        <w:rPr>
          <w:sz w:val="24"/>
          <w:szCs w:val="24"/>
        </w:rPr>
        <w:fldChar w:fldCharType="begin"/>
      </w:r>
      <w:r w:rsidR="00432FCC" w:rsidRPr="003F38D5">
        <w:rPr>
          <w:sz w:val="24"/>
          <w:szCs w:val="24"/>
        </w:rPr>
        <w:instrText xml:space="preserve"> SEQ Таблица \* ARABIC \s 1 </w:instrText>
      </w:r>
      <w:r w:rsidR="00820E03" w:rsidRPr="003F38D5">
        <w:rPr>
          <w:sz w:val="24"/>
          <w:szCs w:val="24"/>
        </w:rPr>
        <w:fldChar w:fldCharType="separate"/>
      </w:r>
      <w:r w:rsidRPr="003F38D5">
        <w:rPr>
          <w:noProof/>
          <w:sz w:val="24"/>
          <w:szCs w:val="24"/>
        </w:rPr>
        <w:t>14</w:t>
      </w:r>
      <w:r w:rsidR="00820E03" w:rsidRPr="003F38D5">
        <w:rPr>
          <w:noProof/>
          <w:sz w:val="24"/>
          <w:szCs w:val="24"/>
        </w:rPr>
        <w:fldChar w:fldCharType="end"/>
      </w:r>
    </w:p>
    <w:tbl>
      <w:tblPr>
        <w:tblW w:w="14384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52"/>
        <w:gridCol w:w="2268"/>
        <w:gridCol w:w="2516"/>
        <w:gridCol w:w="2516"/>
        <w:gridCol w:w="2516"/>
        <w:gridCol w:w="2516"/>
      </w:tblGrid>
      <w:tr w:rsidR="00D45D61" w:rsidRPr="00601252" w14:paraId="450B629A" w14:textId="77777777" w:rsidTr="00DD7571">
        <w:trPr>
          <w:cantSplit/>
          <w:trHeight w:val="313"/>
          <w:tblHeader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F8E2621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14:paraId="7B597E7A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з</w:t>
            </w:r>
            <w:r w:rsidRPr="00CC3194">
              <w:rPr>
                <w:bCs/>
                <w:sz w:val="22"/>
                <w:szCs w:val="20"/>
              </w:rPr>
              <w:t>адания</w:t>
            </w:r>
            <w:r>
              <w:rPr>
                <w:bCs/>
                <w:sz w:val="22"/>
                <w:szCs w:val="20"/>
              </w:rPr>
              <w:t xml:space="preserve"> / критерия </w:t>
            </w:r>
            <w:proofErr w:type="spellStart"/>
            <w:r>
              <w:rPr>
                <w:bCs/>
                <w:sz w:val="22"/>
                <w:szCs w:val="20"/>
              </w:rPr>
              <w:t>оценивания</w:t>
            </w:r>
            <w:r w:rsidRPr="00CC3194">
              <w:rPr>
                <w:bCs/>
                <w:sz w:val="22"/>
                <w:szCs w:val="20"/>
              </w:rPr>
              <w:t>в</w:t>
            </w:r>
            <w:proofErr w:type="spellEnd"/>
            <w:r w:rsidRPr="00CC3194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55FAE4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Количество полученных первичных баллов</w:t>
            </w:r>
          </w:p>
        </w:tc>
        <w:tc>
          <w:tcPr>
            <w:tcW w:w="1006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86DE50" w14:textId="77777777" w:rsidR="00D45D61" w:rsidRPr="00CC3194" w:rsidRDefault="00D45D61" w:rsidP="00DD7571">
            <w:pPr>
              <w:jc w:val="center"/>
              <w:rPr>
                <w:bCs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</w:t>
            </w:r>
            <w:r>
              <w:rPr>
                <w:sz w:val="22"/>
                <w:szCs w:val="20"/>
              </w:rPr>
              <w:t xml:space="preserve">участников экзамена в субъекте Российской Федерации, получивших соответствующий первичный балл за </w:t>
            </w:r>
            <w:r w:rsidRPr="00CC3194">
              <w:rPr>
                <w:sz w:val="22"/>
                <w:szCs w:val="20"/>
              </w:rPr>
              <w:t xml:space="preserve">выполнения задания </w:t>
            </w:r>
            <w:r w:rsidRPr="00CC3194">
              <w:rPr>
                <w:sz w:val="22"/>
                <w:szCs w:val="20"/>
              </w:rPr>
              <w:br/>
            </w:r>
            <w:r>
              <w:rPr>
                <w:sz w:val="22"/>
                <w:szCs w:val="20"/>
              </w:rPr>
              <w:t>в группах участников экзамена с разными уровнями подготовки</w:t>
            </w:r>
          </w:p>
        </w:tc>
      </w:tr>
      <w:tr w:rsidR="00D45D61" w:rsidRPr="00601252" w14:paraId="176E9D5A" w14:textId="77777777" w:rsidTr="00DD7571">
        <w:trPr>
          <w:cantSplit/>
          <w:trHeight w:val="635"/>
          <w:tblHeader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288FB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DF9A0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E2CF0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>
              <w:rPr>
                <w:bCs/>
                <w:sz w:val="22"/>
                <w:szCs w:val="20"/>
              </w:rPr>
              <w:br/>
            </w:r>
            <w:r w:rsidRPr="00CC3194">
              <w:rPr>
                <w:bCs/>
                <w:sz w:val="22"/>
                <w:szCs w:val="20"/>
              </w:rPr>
              <w:t>не преодолевших минимальный балл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EEDC5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минимального до 60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47EB4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61 до 80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D7496" w14:textId="77777777" w:rsidR="00D45D61" w:rsidRPr="00CC3194" w:rsidRDefault="00D45D61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 w:rsidRPr="00CC3194">
              <w:rPr>
                <w:bCs/>
                <w:sz w:val="22"/>
                <w:szCs w:val="20"/>
              </w:rPr>
              <w:br/>
              <w:t xml:space="preserve">от 81 до 100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</w:tr>
      <w:tr w:rsidR="00316A35" w:rsidRPr="00601252" w14:paraId="02724F56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9973248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0AA8F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BDE7A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2E6CE" w14:textId="77777777" w:rsidR="00316A35" w:rsidRPr="00316A35" w:rsidRDefault="00316A35">
            <w:pPr>
              <w:jc w:val="center"/>
            </w:pPr>
            <w:r w:rsidRPr="00316A35">
              <w:t>24,0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D49AC" w14:textId="77777777" w:rsidR="00316A35" w:rsidRPr="00316A35" w:rsidRDefault="00316A35">
            <w:pPr>
              <w:jc w:val="center"/>
            </w:pPr>
            <w:r w:rsidRPr="00316A35">
              <w:t>20,8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02759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00BF11B9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A4D16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C43B4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DFA6C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CFD9E" w14:textId="77777777" w:rsidR="00316A35" w:rsidRPr="00316A35" w:rsidRDefault="00316A35">
            <w:pPr>
              <w:jc w:val="center"/>
            </w:pPr>
            <w:r w:rsidRPr="00316A35">
              <w:t>76,0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A696B" w14:textId="77777777" w:rsidR="00316A35" w:rsidRPr="00316A35" w:rsidRDefault="00316A35">
            <w:pPr>
              <w:jc w:val="center"/>
            </w:pPr>
            <w:r w:rsidRPr="00316A35">
              <w:t>79,2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B119A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741962A7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179257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5ECEC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EEC75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20C5D" w14:textId="77777777" w:rsidR="00316A35" w:rsidRPr="00316A35" w:rsidRDefault="00316A35">
            <w:pPr>
              <w:jc w:val="center"/>
            </w:pPr>
            <w:r w:rsidRPr="00316A35">
              <w:t>32,0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106AE" w14:textId="77777777" w:rsidR="00316A35" w:rsidRPr="00316A35" w:rsidRDefault="00316A35">
            <w:pPr>
              <w:jc w:val="center"/>
            </w:pPr>
            <w:r w:rsidRPr="00316A35">
              <w:t>25,0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A1235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5E088040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A93FC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BF301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639A3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E1EF9" w14:textId="77777777" w:rsidR="00316A35" w:rsidRPr="00316A35" w:rsidRDefault="00316A35">
            <w:pPr>
              <w:jc w:val="center"/>
            </w:pPr>
            <w:r w:rsidRPr="00316A35">
              <w:t>68,0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6FA92" w14:textId="77777777" w:rsidR="00316A35" w:rsidRPr="00316A35" w:rsidRDefault="00316A35">
            <w:pPr>
              <w:jc w:val="center"/>
            </w:pPr>
            <w:r w:rsidRPr="00316A35">
              <w:t>75,0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76AC8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70098811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2D125C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6179B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47A63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80315" w14:textId="77777777" w:rsidR="00316A35" w:rsidRPr="00316A35" w:rsidRDefault="00316A35">
            <w:pPr>
              <w:jc w:val="center"/>
            </w:pPr>
            <w:r w:rsidRPr="00316A35">
              <w:t>48,0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AEB4F" w14:textId="77777777" w:rsidR="00316A35" w:rsidRPr="00316A35" w:rsidRDefault="00316A35">
            <w:pPr>
              <w:jc w:val="center"/>
            </w:pPr>
            <w:r w:rsidRPr="00316A35">
              <w:t>25,0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215C2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188B7B83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5F727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75A20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957FD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16100" w14:textId="77777777" w:rsidR="00316A35" w:rsidRPr="00316A35" w:rsidRDefault="00316A35">
            <w:pPr>
              <w:jc w:val="center"/>
            </w:pPr>
            <w:r w:rsidRPr="00316A35">
              <w:t>52,0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2F98A" w14:textId="77777777" w:rsidR="00316A35" w:rsidRPr="00316A35" w:rsidRDefault="00316A35">
            <w:pPr>
              <w:jc w:val="center"/>
            </w:pPr>
            <w:r w:rsidRPr="00316A35">
              <w:t>75,0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C1A58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3920CC75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A0E0664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EDD7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C1DD4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14E37" w14:textId="77777777" w:rsidR="00316A35" w:rsidRPr="00316A35" w:rsidRDefault="00316A35">
            <w:pPr>
              <w:jc w:val="center"/>
            </w:pPr>
            <w:r w:rsidRPr="00316A35">
              <w:t>64,0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28C18" w14:textId="77777777" w:rsidR="00316A35" w:rsidRPr="00316A35" w:rsidRDefault="00316A35">
            <w:pPr>
              <w:jc w:val="center"/>
            </w:pPr>
            <w:r w:rsidRPr="00316A35">
              <w:t>20,8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52ECA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1E36B261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06C83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FA66C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045FE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9E310" w14:textId="77777777" w:rsidR="00316A35" w:rsidRPr="00316A35" w:rsidRDefault="00316A35">
            <w:pPr>
              <w:jc w:val="center"/>
            </w:pPr>
            <w:r w:rsidRPr="00316A35">
              <w:t>36,0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8A2B9" w14:textId="77777777" w:rsidR="00316A35" w:rsidRPr="00316A35" w:rsidRDefault="00316A35">
            <w:pPr>
              <w:jc w:val="center"/>
            </w:pPr>
            <w:r w:rsidRPr="00316A35">
              <w:t>79,2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76FBE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7C57A98F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65EB5C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30422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272C7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A21BE" w14:textId="77777777" w:rsidR="00316A35" w:rsidRPr="00316A35" w:rsidRDefault="00316A35">
            <w:pPr>
              <w:jc w:val="center"/>
            </w:pPr>
            <w:r w:rsidRPr="00316A35">
              <w:t>20,0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D73FB" w14:textId="77777777" w:rsidR="00316A35" w:rsidRPr="00316A35" w:rsidRDefault="00316A35">
            <w:pPr>
              <w:jc w:val="center"/>
            </w:pPr>
            <w:r w:rsidRPr="00316A35">
              <w:t>4,2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724B3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3702B184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10DE8A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63D43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8E0BF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2DC13" w14:textId="77777777" w:rsidR="00316A35" w:rsidRPr="00316A35" w:rsidRDefault="00316A35">
            <w:pPr>
              <w:jc w:val="center"/>
            </w:pPr>
            <w:r w:rsidRPr="00316A35">
              <w:t>40,0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192D3" w14:textId="77777777" w:rsidR="00316A35" w:rsidRPr="00316A35" w:rsidRDefault="00316A35">
            <w:pPr>
              <w:jc w:val="center"/>
            </w:pPr>
            <w:r w:rsidRPr="00316A35">
              <w:t>37,5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AA542" w14:textId="77777777" w:rsidR="00316A35" w:rsidRPr="00316A35" w:rsidRDefault="00316A35">
            <w:pPr>
              <w:jc w:val="center"/>
            </w:pPr>
            <w:r w:rsidRPr="00316A35">
              <w:t>14,3</w:t>
            </w:r>
          </w:p>
        </w:tc>
      </w:tr>
      <w:tr w:rsidR="00316A35" w:rsidRPr="00601252" w14:paraId="27702C27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D4F0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000A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C350E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C477B" w14:textId="77777777" w:rsidR="00316A35" w:rsidRPr="00316A35" w:rsidRDefault="00316A35">
            <w:pPr>
              <w:jc w:val="center"/>
            </w:pPr>
            <w:r w:rsidRPr="00316A35">
              <w:t>40,0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F1B04" w14:textId="77777777" w:rsidR="00316A35" w:rsidRPr="00316A35" w:rsidRDefault="00316A35">
            <w:pPr>
              <w:jc w:val="center"/>
            </w:pPr>
            <w:r w:rsidRPr="00316A35">
              <w:t>58,3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C406B" w14:textId="77777777" w:rsidR="00316A35" w:rsidRPr="00316A35" w:rsidRDefault="00316A35">
            <w:pPr>
              <w:jc w:val="center"/>
            </w:pPr>
            <w:r w:rsidRPr="00316A35">
              <w:t>85,7</w:t>
            </w:r>
          </w:p>
        </w:tc>
      </w:tr>
      <w:tr w:rsidR="00316A35" w:rsidRPr="00601252" w14:paraId="11D99669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5AA17F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249FF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D92B3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1DFC6" w14:textId="77777777" w:rsidR="00316A35" w:rsidRPr="00316A35" w:rsidRDefault="00316A35">
            <w:pPr>
              <w:jc w:val="center"/>
            </w:pPr>
            <w:r w:rsidRPr="00316A35">
              <w:t>52,0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ADC9" w14:textId="77777777" w:rsidR="00316A35" w:rsidRPr="00316A35" w:rsidRDefault="00316A35">
            <w:pPr>
              <w:jc w:val="center"/>
            </w:pPr>
            <w:r w:rsidRPr="00316A35">
              <w:t>12,5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1BF6D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27388D85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BFD81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92304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13289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C82B2" w14:textId="77777777" w:rsidR="00316A35" w:rsidRPr="00316A35" w:rsidRDefault="00316A35">
            <w:pPr>
              <w:jc w:val="center"/>
            </w:pPr>
            <w:r w:rsidRPr="00316A35">
              <w:t>48,0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EA0BC" w14:textId="77777777" w:rsidR="00316A35" w:rsidRPr="00316A35" w:rsidRDefault="00316A35">
            <w:pPr>
              <w:jc w:val="center"/>
            </w:pPr>
            <w:r w:rsidRPr="00316A35">
              <w:t>87,5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91D60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45D0CBEA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99F026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EB611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B5449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D5181" w14:textId="77777777" w:rsidR="00316A35" w:rsidRPr="00316A35" w:rsidRDefault="00316A35">
            <w:pPr>
              <w:jc w:val="center"/>
            </w:pPr>
            <w:r w:rsidRPr="00316A35">
              <w:t>28,0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CABAA" w14:textId="77777777" w:rsidR="00316A35" w:rsidRPr="00316A35" w:rsidRDefault="00316A35">
            <w:pPr>
              <w:jc w:val="center"/>
            </w:pPr>
            <w:r w:rsidRPr="00316A35">
              <w:t>29,2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25E84" w14:textId="77777777" w:rsidR="00316A35" w:rsidRPr="00316A35" w:rsidRDefault="00316A35">
            <w:pPr>
              <w:jc w:val="center"/>
            </w:pPr>
            <w:r w:rsidRPr="00316A35">
              <w:t>28,6</w:t>
            </w:r>
          </w:p>
        </w:tc>
      </w:tr>
      <w:tr w:rsidR="00316A35" w:rsidRPr="00601252" w14:paraId="49075943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BA14D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80A40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DF5B8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85DB9" w14:textId="77777777" w:rsidR="00316A35" w:rsidRPr="00316A35" w:rsidRDefault="00316A35">
            <w:pPr>
              <w:jc w:val="center"/>
            </w:pPr>
            <w:r w:rsidRPr="00316A35">
              <w:t>72,0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076CC" w14:textId="77777777" w:rsidR="00316A35" w:rsidRPr="00316A35" w:rsidRDefault="00316A35">
            <w:pPr>
              <w:jc w:val="center"/>
            </w:pPr>
            <w:r w:rsidRPr="00316A35">
              <w:t>70,8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A3BDD" w14:textId="77777777" w:rsidR="00316A35" w:rsidRPr="00316A35" w:rsidRDefault="00316A35">
            <w:pPr>
              <w:jc w:val="center"/>
            </w:pPr>
            <w:r w:rsidRPr="00316A35">
              <w:t>71,4</w:t>
            </w:r>
          </w:p>
        </w:tc>
      </w:tr>
      <w:tr w:rsidR="00316A35" w:rsidRPr="00601252" w14:paraId="120A8C43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F84039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49F3B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D49B7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1BC8F" w14:textId="77777777" w:rsidR="00316A35" w:rsidRPr="00316A35" w:rsidRDefault="00316A35">
            <w:pPr>
              <w:jc w:val="center"/>
            </w:pPr>
            <w:r w:rsidRPr="00316A35">
              <w:t>28,0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B93F0" w14:textId="77777777" w:rsidR="00316A35" w:rsidRPr="00316A35" w:rsidRDefault="00316A35">
            <w:pPr>
              <w:jc w:val="center"/>
            </w:pPr>
            <w:r w:rsidRPr="00316A35">
              <w:t>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73DCB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7542A75B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38F07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2CB39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B0EB8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0677B" w14:textId="77777777" w:rsidR="00316A35" w:rsidRPr="00316A35" w:rsidRDefault="00316A35">
            <w:pPr>
              <w:jc w:val="center"/>
            </w:pPr>
            <w:r w:rsidRPr="00316A35">
              <w:t>72,0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ED430" w14:textId="77777777" w:rsidR="00316A35" w:rsidRPr="00316A35" w:rsidRDefault="00316A35">
            <w:pPr>
              <w:jc w:val="center"/>
            </w:pPr>
            <w:r w:rsidRPr="00316A35">
              <w:t>91,7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F350B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22E6E4EC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1B4F63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15039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F6A94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8A1BB" w14:textId="77777777" w:rsidR="00316A35" w:rsidRPr="00316A35" w:rsidRDefault="00316A35">
            <w:pPr>
              <w:jc w:val="center"/>
            </w:pPr>
            <w:r w:rsidRPr="00316A35">
              <w:t>80,0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16757" w14:textId="77777777" w:rsidR="00316A35" w:rsidRPr="00316A35" w:rsidRDefault="00316A35">
            <w:pPr>
              <w:jc w:val="center"/>
            </w:pPr>
            <w:r w:rsidRPr="00316A35">
              <w:t>58,3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6375E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197CA42C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8E810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B5561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71A1D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1CD5D" w14:textId="77777777" w:rsidR="00316A35" w:rsidRPr="00316A35" w:rsidRDefault="00316A35">
            <w:pPr>
              <w:jc w:val="center"/>
            </w:pPr>
            <w:r w:rsidRPr="00316A35">
              <w:t>20,0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021F4" w14:textId="77777777" w:rsidR="00316A35" w:rsidRPr="00316A35" w:rsidRDefault="00316A35">
            <w:pPr>
              <w:jc w:val="center"/>
            </w:pPr>
            <w:r w:rsidRPr="00316A35">
              <w:t>41,7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37E2E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707A5DAC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DB2F064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D2650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399D0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096BC" w14:textId="77777777" w:rsidR="00316A35" w:rsidRPr="00316A35" w:rsidRDefault="00316A35">
            <w:pPr>
              <w:jc w:val="center"/>
            </w:pPr>
            <w:r w:rsidRPr="00316A35">
              <w:t>24,0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3596E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A8E1A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1172E099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894B6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DBC18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5C47A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F5B68" w14:textId="77777777" w:rsidR="00316A35" w:rsidRPr="00316A35" w:rsidRDefault="00316A35">
            <w:pPr>
              <w:jc w:val="center"/>
            </w:pPr>
            <w:r w:rsidRPr="00316A35">
              <w:t>76,0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26B84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36C69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41842922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F1F0926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EE027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A20FF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08E8A" w14:textId="77777777" w:rsidR="00316A35" w:rsidRPr="00316A35" w:rsidRDefault="00316A35">
            <w:pPr>
              <w:jc w:val="center"/>
            </w:pPr>
            <w:r w:rsidRPr="00316A35">
              <w:t>12,0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8E494" w14:textId="77777777" w:rsidR="00316A35" w:rsidRPr="00316A35" w:rsidRDefault="00316A35">
            <w:pPr>
              <w:jc w:val="center"/>
            </w:pPr>
            <w:r w:rsidRPr="00316A35">
              <w:t>4,2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5CE31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14ABBAAB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AD698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74582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26038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235EF" w14:textId="77777777" w:rsidR="00316A35" w:rsidRPr="00316A35" w:rsidRDefault="00316A35">
            <w:pPr>
              <w:jc w:val="center"/>
            </w:pPr>
            <w:r w:rsidRPr="00316A35">
              <w:t>88,0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BF9C0" w14:textId="77777777" w:rsidR="00316A35" w:rsidRPr="00316A35" w:rsidRDefault="00316A35">
            <w:pPr>
              <w:jc w:val="center"/>
            </w:pPr>
            <w:r w:rsidRPr="00316A35">
              <w:t>95,8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91230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38E18022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24F615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153CD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8C6F2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52C45" w14:textId="77777777" w:rsidR="00316A35" w:rsidRPr="00316A35" w:rsidRDefault="00316A35">
            <w:pPr>
              <w:jc w:val="center"/>
            </w:pPr>
            <w:r w:rsidRPr="00316A35">
              <w:t>16,0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044BC" w14:textId="77777777" w:rsidR="00316A35" w:rsidRPr="00316A35" w:rsidRDefault="00316A35">
            <w:pPr>
              <w:jc w:val="center"/>
            </w:pPr>
            <w:r w:rsidRPr="00316A35">
              <w:t>4,2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A8E8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052DC6CF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FD6681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227A6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7DB68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8DEEC" w14:textId="77777777" w:rsidR="00316A35" w:rsidRPr="00316A35" w:rsidRDefault="00316A35">
            <w:pPr>
              <w:jc w:val="center"/>
            </w:pPr>
            <w:r w:rsidRPr="00316A35">
              <w:t>40,0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0224" w14:textId="77777777" w:rsidR="00316A35" w:rsidRPr="00316A35" w:rsidRDefault="00316A35">
            <w:pPr>
              <w:jc w:val="center"/>
            </w:pPr>
            <w:r w:rsidRPr="00316A35">
              <w:t>25,0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7E30A" w14:textId="77777777" w:rsidR="00316A35" w:rsidRPr="00316A35" w:rsidRDefault="00316A35">
            <w:pPr>
              <w:jc w:val="center"/>
            </w:pPr>
            <w:r w:rsidRPr="00316A35">
              <w:t>28,6</w:t>
            </w:r>
          </w:p>
        </w:tc>
      </w:tr>
      <w:tr w:rsidR="00316A35" w:rsidRPr="00601252" w14:paraId="34A17B41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0B450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234FC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76BCF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A9E3" w14:textId="77777777" w:rsidR="00316A35" w:rsidRPr="00316A35" w:rsidRDefault="00316A35">
            <w:pPr>
              <w:jc w:val="center"/>
            </w:pPr>
            <w:r w:rsidRPr="00316A35">
              <w:t>44,0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51A18" w14:textId="77777777" w:rsidR="00316A35" w:rsidRPr="00316A35" w:rsidRDefault="00316A35">
            <w:pPr>
              <w:jc w:val="center"/>
            </w:pPr>
            <w:r w:rsidRPr="00316A35">
              <w:t>70,8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6E024" w14:textId="77777777" w:rsidR="00316A35" w:rsidRPr="00316A35" w:rsidRDefault="00316A35">
            <w:pPr>
              <w:jc w:val="center"/>
            </w:pPr>
            <w:r w:rsidRPr="00316A35">
              <w:t>71,4</w:t>
            </w:r>
          </w:p>
        </w:tc>
      </w:tr>
      <w:tr w:rsidR="00316A35" w:rsidRPr="00601252" w14:paraId="00DD9E2E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022C9A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5EE6F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8CDAB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725EA" w14:textId="77777777" w:rsidR="00316A35" w:rsidRPr="00316A35" w:rsidRDefault="00316A35">
            <w:pPr>
              <w:jc w:val="center"/>
            </w:pPr>
            <w:r w:rsidRPr="00316A35">
              <w:t>40,0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6412C" w14:textId="77777777" w:rsidR="00316A35" w:rsidRPr="00316A35" w:rsidRDefault="00316A35">
            <w:pPr>
              <w:jc w:val="center"/>
            </w:pPr>
            <w:r w:rsidRPr="00316A35">
              <w:t>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F138C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4D9043B7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A06A7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E1A80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B59AC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E5A9" w14:textId="77777777" w:rsidR="00316A35" w:rsidRPr="00316A35" w:rsidRDefault="00316A35">
            <w:pPr>
              <w:jc w:val="center"/>
            </w:pPr>
            <w:r w:rsidRPr="00316A35">
              <w:t>60,0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67DDB" w14:textId="77777777" w:rsidR="00316A35" w:rsidRPr="00316A35" w:rsidRDefault="00316A35">
            <w:pPr>
              <w:jc w:val="center"/>
            </w:pPr>
            <w:r w:rsidRPr="00316A35">
              <w:t>91,7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6FEF8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3FEA1D8E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82A93C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32FE6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160DF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E2E70" w14:textId="77777777" w:rsidR="00316A35" w:rsidRPr="00316A35" w:rsidRDefault="00316A35">
            <w:pPr>
              <w:jc w:val="center"/>
            </w:pPr>
            <w:r w:rsidRPr="00316A35">
              <w:t>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88051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6031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08548282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C9DB1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A3F42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9840B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B7541" w14:textId="77777777" w:rsidR="00316A35" w:rsidRPr="00316A35" w:rsidRDefault="00316A35">
            <w:pPr>
              <w:jc w:val="center"/>
            </w:pPr>
            <w:r w:rsidRPr="00316A35">
              <w:t>92,0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E47F6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B59E5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15667087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1F6050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EA18C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85272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FD069" w14:textId="77777777" w:rsidR="00316A35" w:rsidRPr="00316A35" w:rsidRDefault="00316A35">
            <w:pPr>
              <w:jc w:val="center"/>
            </w:pPr>
            <w:r w:rsidRPr="00316A35">
              <w:t>28,0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AFC54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ECE1F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37016865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7A8C9" w14:textId="77777777" w:rsidR="00316A35" w:rsidRPr="004C0D8D" w:rsidRDefault="00316A35">
            <w:pPr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2F445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1DF52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127FA" w14:textId="77777777" w:rsidR="00316A35" w:rsidRPr="00316A35" w:rsidRDefault="00316A35">
            <w:pPr>
              <w:jc w:val="center"/>
            </w:pPr>
            <w:r w:rsidRPr="00316A35">
              <w:t>72,0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77DD5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3051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365DF23A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0EC3C8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9A85E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D20BF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E304E" w14:textId="77777777" w:rsidR="00316A35" w:rsidRPr="00316A35" w:rsidRDefault="00316A35">
            <w:pPr>
              <w:jc w:val="center"/>
            </w:pPr>
            <w:r w:rsidRPr="00316A35">
              <w:t>48,0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FEFFB" w14:textId="77777777" w:rsidR="00316A35" w:rsidRPr="00316A35" w:rsidRDefault="00316A35">
            <w:pPr>
              <w:jc w:val="center"/>
            </w:pPr>
            <w:r w:rsidRPr="00316A35">
              <w:t>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6739B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3E1FEDD7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26AA5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21209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AB1CC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3A05F" w14:textId="77777777" w:rsidR="00316A35" w:rsidRPr="00316A35" w:rsidRDefault="00316A35">
            <w:pPr>
              <w:jc w:val="center"/>
            </w:pPr>
            <w:r w:rsidRPr="00316A35">
              <w:t>52,0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C3E5E" w14:textId="77777777" w:rsidR="00316A35" w:rsidRPr="00316A35" w:rsidRDefault="00316A35">
            <w:pPr>
              <w:jc w:val="center"/>
            </w:pPr>
            <w:r w:rsidRPr="00316A35">
              <w:t>91,7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17E87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1896C5A5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F4210D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4E8A8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E5551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BC790" w14:textId="77777777" w:rsidR="00316A35" w:rsidRPr="00316A35" w:rsidRDefault="00316A35">
            <w:pPr>
              <w:jc w:val="center"/>
            </w:pPr>
            <w:r w:rsidRPr="00316A35">
              <w:t>40,0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AF8F" w14:textId="77777777" w:rsidR="00316A35" w:rsidRPr="00316A35" w:rsidRDefault="00316A35">
            <w:pPr>
              <w:jc w:val="center"/>
            </w:pPr>
            <w:r w:rsidRPr="00316A35">
              <w:t>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2EF66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46E8B8F4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8F726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E4D17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02E91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747E4" w14:textId="77777777" w:rsidR="00316A35" w:rsidRPr="00316A35" w:rsidRDefault="00316A35">
            <w:pPr>
              <w:jc w:val="center"/>
            </w:pPr>
            <w:r w:rsidRPr="00316A35">
              <w:t>60,0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DE028" w14:textId="77777777" w:rsidR="00316A35" w:rsidRPr="00316A35" w:rsidRDefault="00316A35">
            <w:pPr>
              <w:jc w:val="center"/>
            </w:pPr>
            <w:r w:rsidRPr="00316A35">
              <w:t>91,7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D086A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0513E190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0C3870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E0BB0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3211A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9A4D5" w14:textId="77777777" w:rsidR="00316A35" w:rsidRPr="00316A35" w:rsidRDefault="00316A35">
            <w:pPr>
              <w:jc w:val="center"/>
            </w:pPr>
            <w:r w:rsidRPr="00316A35">
              <w:t>40,0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56AB" w14:textId="77777777" w:rsidR="00316A35" w:rsidRPr="00316A35" w:rsidRDefault="00316A35">
            <w:pPr>
              <w:jc w:val="center"/>
            </w:pPr>
            <w:r w:rsidRPr="00316A35">
              <w:t>20,8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ACF6A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65B0BCAB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12CC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B12E0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FCB08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CB976" w14:textId="77777777" w:rsidR="00316A35" w:rsidRPr="00316A35" w:rsidRDefault="00316A35">
            <w:pPr>
              <w:jc w:val="center"/>
            </w:pPr>
            <w:r w:rsidRPr="00316A35">
              <w:t>60,0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3CF9C" w14:textId="77777777" w:rsidR="00316A35" w:rsidRPr="00316A35" w:rsidRDefault="00316A35">
            <w:pPr>
              <w:jc w:val="center"/>
            </w:pPr>
            <w:r w:rsidRPr="00316A35">
              <w:t>79,2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09BAB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78B03616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42EC40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E1DF4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FF726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96105" w14:textId="77777777" w:rsidR="00316A35" w:rsidRPr="00316A35" w:rsidRDefault="00316A35">
            <w:pPr>
              <w:jc w:val="center"/>
            </w:pPr>
            <w:r w:rsidRPr="00316A35">
              <w:t>16,0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BCC2B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44ECF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326B2CB0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DBF6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E2A7B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0A0C7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4C1F1" w14:textId="77777777" w:rsidR="00316A35" w:rsidRPr="00316A35" w:rsidRDefault="00316A35">
            <w:pPr>
              <w:jc w:val="center"/>
            </w:pPr>
            <w:r w:rsidRPr="00316A35">
              <w:t>84,0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179E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3AC71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583801F2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9E3A45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E5D34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A828F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8CA8" w14:textId="77777777" w:rsidR="00316A35" w:rsidRPr="00316A35" w:rsidRDefault="00316A35">
            <w:pPr>
              <w:jc w:val="center"/>
            </w:pPr>
            <w:r w:rsidRPr="00316A35">
              <w:t>16,0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3C14E" w14:textId="77777777" w:rsidR="00316A35" w:rsidRPr="00316A35" w:rsidRDefault="00316A35">
            <w:pPr>
              <w:jc w:val="center"/>
            </w:pPr>
            <w:r w:rsidRPr="00316A35">
              <w:t>4,2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B909E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516C6EBB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F8730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23A52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41543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6B08" w14:textId="77777777" w:rsidR="00316A35" w:rsidRPr="00316A35" w:rsidRDefault="00316A35">
            <w:pPr>
              <w:jc w:val="center"/>
            </w:pPr>
            <w:r w:rsidRPr="00316A35">
              <w:t>84,0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6D485" w14:textId="77777777" w:rsidR="00316A35" w:rsidRPr="00316A35" w:rsidRDefault="00316A35">
            <w:pPr>
              <w:jc w:val="center"/>
            </w:pPr>
            <w:r w:rsidRPr="00316A35">
              <w:t>95,8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3B826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1A38FDB8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7E0EF8C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2B21E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7DDB9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1DE38" w14:textId="77777777" w:rsidR="00316A35" w:rsidRPr="00316A35" w:rsidRDefault="00316A35">
            <w:pPr>
              <w:jc w:val="center"/>
            </w:pPr>
            <w:r w:rsidRPr="00316A35">
              <w:t>80,0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6E648" w14:textId="77777777" w:rsidR="00316A35" w:rsidRPr="00316A35" w:rsidRDefault="00316A35">
            <w:pPr>
              <w:jc w:val="center"/>
            </w:pPr>
            <w:r w:rsidRPr="00316A35">
              <w:t>87,5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D2D20" w14:textId="77777777" w:rsidR="00316A35" w:rsidRPr="00316A35" w:rsidRDefault="00316A35">
            <w:pPr>
              <w:jc w:val="center"/>
            </w:pPr>
            <w:r w:rsidRPr="00316A35">
              <w:t>57,1</w:t>
            </w:r>
          </w:p>
        </w:tc>
      </w:tr>
      <w:tr w:rsidR="00316A35" w:rsidRPr="00601252" w14:paraId="730704EF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A2E33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B1066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109E6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8528" w14:textId="77777777" w:rsidR="00316A35" w:rsidRPr="00316A35" w:rsidRDefault="00316A35">
            <w:pPr>
              <w:jc w:val="center"/>
            </w:pPr>
            <w:r w:rsidRPr="00316A35">
              <w:t>20,0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2501B" w14:textId="77777777" w:rsidR="00316A35" w:rsidRPr="00316A35" w:rsidRDefault="00316A35">
            <w:pPr>
              <w:jc w:val="center"/>
            </w:pPr>
            <w:r w:rsidRPr="00316A35">
              <w:t>12,5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81052" w14:textId="77777777" w:rsidR="00316A35" w:rsidRPr="00316A35" w:rsidRDefault="00316A35">
            <w:pPr>
              <w:jc w:val="center"/>
            </w:pPr>
            <w:r w:rsidRPr="00316A35">
              <w:t>42,9</w:t>
            </w:r>
          </w:p>
        </w:tc>
      </w:tr>
      <w:tr w:rsidR="00316A35" w:rsidRPr="00601252" w14:paraId="125CFC21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553B49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0401A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80487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29C24" w14:textId="77777777" w:rsidR="00316A35" w:rsidRPr="00316A35" w:rsidRDefault="00316A35">
            <w:pPr>
              <w:jc w:val="center"/>
            </w:pPr>
            <w:r w:rsidRPr="00316A35">
              <w:t>56,0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D68A" w14:textId="77777777" w:rsidR="00316A35" w:rsidRPr="00316A35" w:rsidRDefault="00316A35">
            <w:pPr>
              <w:jc w:val="center"/>
            </w:pPr>
            <w:r w:rsidRPr="00316A35">
              <w:t>29,2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F2E39" w14:textId="77777777" w:rsidR="00316A35" w:rsidRPr="00316A35" w:rsidRDefault="00316A35">
            <w:pPr>
              <w:jc w:val="center"/>
            </w:pPr>
            <w:r w:rsidRPr="00316A35">
              <w:t>14,3</w:t>
            </w:r>
          </w:p>
        </w:tc>
      </w:tr>
      <w:tr w:rsidR="00316A35" w:rsidRPr="00601252" w14:paraId="3DE8501D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1330A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FD130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8EE03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FBF2F" w14:textId="77777777" w:rsidR="00316A35" w:rsidRPr="00316A35" w:rsidRDefault="00316A35">
            <w:pPr>
              <w:jc w:val="center"/>
            </w:pPr>
            <w:r w:rsidRPr="00316A35">
              <w:t>44,0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63C9A" w14:textId="77777777" w:rsidR="00316A35" w:rsidRPr="00316A35" w:rsidRDefault="00316A35">
            <w:pPr>
              <w:jc w:val="center"/>
            </w:pPr>
            <w:r w:rsidRPr="00316A35">
              <w:t>70,8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FA135" w14:textId="77777777" w:rsidR="00316A35" w:rsidRPr="00316A35" w:rsidRDefault="00316A35">
            <w:pPr>
              <w:jc w:val="center"/>
            </w:pPr>
            <w:r w:rsidRPr="00316A35">
              <w:t>85,7</w:t>
            </w:r>
          </w:p>
        </w:tc>
      </w:tr>
      <w:tr w:rsidR="00316A35" w:rsidRPr="00601252" w14:paraId="79AD3590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4563B8F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79A51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7E633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70506" w14:textId="77777777" w:rsidR="00316A35" w:rsidRPr="00316A35" w:rsidRDefault="00316A35">
            <w:pPr>
              <w:jc w:val="center"/>
            </w:pPr>
            <w:r w:rsidRPr="00316A35">
              <w:t>72,0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8907F" w14:textId="77777777" w:rsidR="00316A35" w:rsidRPr="00316A35" w:rsidRDefault="00316A35">
            <w:pPr>
              <w:jc w:val="center"/>
            </w:pPr>
            <w:r w:rsidRPr="00316A35">
              <w:t>41,7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C1F65" w14:textId="77777777" w:rsidR="00316A35" w:rsidRPr="00316A35" w:rsidRDefault="00316A35">
            <w:pPr>
              <w:jc w:val="center"/>
            </w:pPr>
            <w:r w:rsidRPr="00316A35">
              <w:t>14,3</w:t>
            </w:r>
          </w:p>
        </w:tc>
      </w:tr>
      <w:tr w:rsidR="00316A35" w:rsidRPr="00601252" w14:paraId="2102C7B3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CC748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5D346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6EE29" w14:textId="77777777" w:rsidR="00316A35" w:rsidRPr="00316A35" w:rsidRDefault="00316A35">
            <w:pPr>
              <w:jc w:val="center"/>
            </w:pPr>
            <w:r w:rsidRPr="00316A35"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B6A8C" w14:textId="77777777" w:rsidR="00316A35" w:rsidRPr="00316A35" w:rsidRDefault="00316A35">
            <w:pPr>
              <w:jc w:val="center"/>
            </w:pPr>
            <w:r w:rsidRPr="00316A35">
              <w:t>28,0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3338E" w14:textId="77777777" w:rsidR="00316A35" w:rsidRPr="00316A35" w:rsidRDefault="00316A35">
            <w:pPr>
              <w:jc w:val="center"/>
            </w:pPr>
            <w:r w:rsidRPr="00316A35">
              <w:t>58,3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DBF5A" w14:textId="77777777" w:rsidR="00316A35" w:rsidRPr="00316A35" w:rsidRDefault="00316A35">
            <w:pPr>
              <w:jc w:val="center"/>
            </w:pPr>
            <w:r w:rsidRPr="00316A35">
              <w:t>85,7</w:t>
            </w:r>
          </w:p>
        </w:tc>
      </w:tr>
      <w:tr w:rsidR="00316A35" w:rsidRPr="00601252" w14:paraId="7B01855B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2B3D601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58BC7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01999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2FE49" w14:textId="77777777" w:rsidR="00316A35" w:rsidRPr="00316A35" w:rsidRDefault="00316A35">
            <w:pPr>
              <w:jc w:val="center"/>
            </w:pPr>
            <w:r w:rsidRPr="00316A35">
              <w:t>64,0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23273" w14:textId="77777777" w:rsidR="00316A35" w:rsidRPr="00316A35" w:rsidRDefault="00316A35">
            <w:pPr>
              <w:jc w:val="center"/>
            </w:pPr>
            <w:r w:rsidRPr="00316A35">
              <w:t>4,2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65040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2149A0D1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65F9A9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776C6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747B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55166" w14:textId="77777777" w:rsidR="00316A35" w:rsidRPr="00316A35" w:rsidRDefault="00316A35">
            <w:pPr>
              <w:jc w:val="center"/>
            </w:pPr>
            <w:r w:rsidRPr="00316A35">
              <w:t>32,0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912C" w14:textId="77777777" w:rsidR="00316A35" w:rsidRPr="00316A35" w:rsidRDefault="00316A35">
            <w:pPr>
              <w:jc w:val="center"/>
            </w:pPr>
            <w:r w:rsidRPr="00316A35"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DF3AA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6F442392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B4686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D38ED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DC96B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4E83D" w14:textId="77777777" w:rsidR="00316A35" w:rsidRPr="00316A35" w:rsidRDefault="00316A35">
            <w:pPr>
              <w:jc w:val="center"/>
            </w:pPr>
            <w:r w:rsidRPr="00316A35">
              <w:t>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E21E3" w14:textId="77777777" w:rsidR="00316A35" w:rsidRPr="00316A35" w:rsidRDefault="00316A35">
            <w:pPr>
              <w:jc w:val="center"/>
            </w:pPr>
            <w:r w:rsidRPr="00316A35">
              <w:t>79,2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BE01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6DD4ABBE" w14:textId="77777777" w:rsidTr="00D21BF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1597DE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FF4FD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689D8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2E7BB" w14:textId="77777777" w:rsidR="00316A35" w:rsidRPr="00316A35" w:rsidRDefault="00316A35">
            <w:pPr>
              <w:jc w:val="center"/>
            </w:pPr>
            <w:r w:rsidRPr="00316A35">
              <w:t>80,0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0B69E" w14:textId="77777777" w:rsidR="00316A35" w:rsidRPr="00316A35" w:rsidRDefault="00316A35">
            <w:pPr>
              <w:jc w:val="center"/>
            </w:pPr>
            <w:r w:rsidRPr="00316A35">
              <w:t>25,0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AA264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79A1EEC7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CD9AED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D3629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3A85A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E3612" w14:textId="77777777" w:rsidR="00316A35" w:rsidRPr="00316A35" w:rsidRDefault="00316A35">
            <w:pPr>
              <w:jc w:val="center"/>
            </w:pPr>
            <w:r w:rsidRPr="00316A35">
              <w:t>12,0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D4547" w14:textId="77777777" w:rsidR="00316A35" w:rsidRPr="00316A35" w:rsidRDefault="00316A35">
            <w:pPr>
              <w:jc w:val="center"/>
            </w:pPr>
            <w:r w:rsidRPr="00316A35"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78E7C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702B4019" w14:textId="77777777" w:rsidTr="00D21BF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25049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EF46E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42017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FDD36" w14:textId="77777777" w:rsidR="00316A35" w:rsidRPr="00316A35" w:rsidRDefault="00316A35">
            <w:pPr>
              <w:jc w:val="center"/>
            </w:pPr>
            <w:r w:rsidRPr="00316A35">
              <w:t>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625B3" w14:textId="77777777" w:rsidR="00316A35" w:rsidRPr="00316A35" w:rsidRDefault="00316A35">
            <w:pPr>
              <w:jc w:val="center"/>
            </w:pPr>
            <w:r w:rsidRPr="00316A35">
              <w:t>58,3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13000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25D0C50B" w14:textId="77777777" w:rsidTr="00B9481A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46DF97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bookmarkStart w:id="18" w:name="_Hlk206338887"/>
            <w:r w:rsidRPr="004C0D8D">
              <w:rPr>
                <w:bCs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C7BE6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9EA71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3BA42" w14:textId="77777777" w:rsidR="00316A35" w:rsidRPr="00316A35" w:rsidRDefault="00316A35">
            <w:pPr>
              <w:jc w:val="center"/>
            </w:pPr>
            <w:r w:rsidRPr="00316A35">
              <w:t>80,0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3B37" w14:textId="77777777" w:rsidR="00316A35" w:rsidRPr="00316A35" w:rsidRDefault="00316A35">
            <w:pPr>
              <w:jc w:val="center"/>
            </w:pPr>
            <w:r w:rsidRPr="00316A35">
              <w:t>45,8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55A29" w14:textId="77777777" w:rsidR="00316A35" w:rsidRPr="00316A35" w:rsidRDefault="00316A35">
            <w:pPr>
              <w:jc w:val="center"/>
            </w:pPr>
            <w:r w:rsidRPr="00316A35">
              <w:t>14,3</w:t>
            </w:r>
          </w:p>
        </w:tc>
      </w:tr>
      <w:tr w:rsidR="00316A35" w:rsidRPr="00601252" w14:paraId="5F27EE8F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240200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D8D05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7DC8C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4B7A3" w14:textId="77777777" w:rsidR="00316A35" w:rsidRPr="00316A35" w:rsidRDefault="00316A35">
            <w:pPr>
              <w:jc w:val="center"/>
            </w:pPr>
            <w:r w:rsidRPr="00316A35">
              <w:t>16,0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5945A" w14:textId="77777777" w:rsidR="00316A35" w:rsidRPr="00316A35" w:rsidRDefault="00316A35">
            <w:pPr>
              <w:jc w:val="center"/>
            </w:pPr>
            <w:r w:rsidRPr="00316A35">
              <w:t>41,7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8F3A5" w14:textId="77777777" w:rsidR="00316A35" w:rsidRPr="00316A35" w:rsidRDefault="00316A35">
            <w:pPr>
              <w:jc w:val="center"/>
            </w:pPr>
            <w:r w:rsidRPr="00316A35">
              <w:t>42,9</w:t>
            </w:r>
          </w:p>
        </w:tc>
      </w:tr>
      <w:tr w:rsidR="00316A35" w:rsidRPr="00601252" w14:paraId="43F7EBAA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7DA43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D0EE9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1E0ED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ECD99" w14:textId="77777777" w:rsidR="00316A35" w:rsidRPr="00316A35" w:rsidRDefault="00316A35">
            <w:pPr>
              <w:jc w:val="center"/>
            </w:pPr>
            <w:r w:rsidRPr="00316A35">
              <w:t>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236D4" w14:textId="77777777" w:rsidR="00316A35" w:rsidRPr="00316A35" w:rsidRDefault="00316A35">
            <w:pPr>
              <w:jc w:val="center"/>
            </w:pPr>
            <w:r w:rsidRPr="00316A35">
              <w:t>12,5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E5176" w14:textId="77777777" w:rsidR="00316A35" w:rsidRPr="00316A35" w:rsidRDefault="00316A35">
            <w:pPr>
              <w:jc w:val="center"/>
            </w:pPr>
            <w:r w:rsidRPr="00316A35">
              <w:t>42,9</w:t>
            </w:r>
          </w:p>
        </w:tc>
      </w:tr>
      <w:bookmarkEnd w:id="18"/>
      <w:tr w:rsidR="00316A35" w:rsidRPr="00601252" w14:paraId="7F65ACA1" w14:textId="77777777" w:rsidTr="00B9481A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18C3C2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AABA3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774F7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EFF05" w14:textId="77777777" w:rsidR="00316A35" w:rsidRPr="00316A35" w:rsidRDefault="00316A35">
            <w:pPr>
              <w:jc w:val="center"/>
            </w:pPr>
            <w:r w:rsidRPr="00316A35">
              <w:t>76,0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A541B" w14:textId="77777777" w:rsidR="00316A35" w:rsidRPr="00316A35" w:rsidRDefault="00316A35">
            <w:pPr>
              <w:jc w:val="center"/>
            </w:pPr>
            <w:r w:rsidRPr="00316A35">
              <w:t>25,0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9823A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12269D7D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A9C9A37" w14:textId="77777777" w:rsidR="00316A35" w:rsidRPr="004C0D8D" w:rsidRDefault="00316A35">
            <w:pPr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52863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B5A45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2F004" w14:textId="77777777" w:rsidR="00316A35" w:rsidRPr="00316A35" w:rsidRDefault="00316A35">
            <w:pPr>
              <w:jc w:val="center"/>
            </w:pPr>
            <w:r w:rsidRPr="00316A35">
              <w:t>24,0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EB952" w14:textId="77777777" w:rsidR="00316A35" w:rsidRPr="00316A35" w:rsidRDefault="00316A35">
            <w:pPr>
              <w:jc w:val="center"/>
            </w:pPr>
            <w:r w:rsidRPr="00316A35">
              <w:t>37,5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85FF9" w14:textId="77777777" w:rsidR="00316A35" w:rsidRPr="00316A35" w:rsidRDefault="00316A35">
            <w:pPr>
              <w:jc w:val="center"/>
            </w:pPr>
            <w:r w:rsidRPr="00316A35">
              <w:t>14,3</w:t>
            </w:r>
          </w:p>
        </w:tc>
      </w:tr>
      <w:tr w:rsidR="00316A35" w:rsidRPr="00601252" w14:paraId="47EFE079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48991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E729F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FE374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59AA0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9E2E3" w14:textId="77777777" w:rsidR="00316A35" w:rsidRPr="00316A35" w:rsidRDefault="00316A35">
            <w:pPr>
              <w:jc w:val="center"/>
            </w:pPr>
            <w:r w:rsidRPr="00316A35">
              <w:t>37,5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1F490" w14:textId="77777777" w:rsidR="00316A35" w:rsidRPr="00316A35" w:rsidRDefault="00316A35">
            <w:pPr>
              <w:jc w:val="center"/>
            </w:pPr>
            <w:r w:rsidRPr="00316A35">
              <w:t>85,7</w:t>
            </w:r>
          </w:p>
        </w:tc>
      </w:tr>
      <w:tr w:rsidR="00316A35" w:rsidRPr="00601252" w14:paraId="4322DB97" w14:textId="77777777" w:rsidTr="00B9481A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836995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65AFC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D57EE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30BE5" w14:textId="77777777" w:rsidR="00316A35" w:rsidRPr="00316A35" w:rsidRDefault="00316A35">
            <w:pPr>
              <w:jc w:val="center"/>
            </w:pPr>
            <w:r w:rsidRPr="00316A35">
              <w:t>68,0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C2025" w14:textId="77777777" w:rsidR="00316A35" w:rsidRPr="00316A35" w:rsidRDefault="00316A35">
            <w:pPr>
              <w:jc w:val="center"/>
            </w:pPr>
            <w:r w:rsidRPr="00316A35">
              <w:t>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9D7A7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4D651CA5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4EFE7E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5EFB5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9B49D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2DE47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60B5A" w14:textId="77777777" w:rsidR="00316A35" w:rsidRPr="00316A35" w:rsidRDefault="00316A35">
            <w:pPr>
              <w:jc w:val="center"/>
            </w:pPr>
            <w:r w:rsidRPr="00316A35">
              <w:t>4,2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E796E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131C7A98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8BBCF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9D42E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DDCB3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89FC3" w14:textId="77777777" w:rsidR="00316A35" w:rsidRPr="00316A35" w:rsidRDefault="00316A35">
            <w:pPr>
              <w:jc w:val="center"/>
            </w:pPr>
            <w:r w:rsidRPr="00316A35">
              <w:t>32,0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5C26D" w14:textId="77777777" w:rsidR="00316A35" w:rsidRPr="00316A35" w:rsidRDefault="00316A35">
            <w:pPr>
              <w:jc w:val="center"/>
            </w:pPr>
            <w:r w:rsidRPr="00316A35">
              <w:t>87,5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0871F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3F38B49B" w14:textId="77777777" w:rsidTr="00B9481A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97D3E3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lastRenderedPageBreak/>
              <w:t>29 К1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88DEC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96422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35E8B" w14:textId="77777777" w:rsidR="00316A35" w:rsidRPr="00316A35" w:rsidRDefault="00316A35">
            <w:pPr>
              <w:jc w:val="center"/>
            </w:pPr>
            <w:r w:rsidRPr="00316A35">
              <w:t>48,0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ECD70" w14:textId="77777777" w:rsidR="00316A35" w:rsidRPr="00316A35" w:rsidRDefault="00316A35">
            <w:pPr>
              <w:jc w:val="center"/>
            </w:pPr>
            <w:r w:rsidRPr="00316A35">
              <w:t>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C44D0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0006A805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D757E5D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DB0BF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245B6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9250A" w14:textId="77777777" w:rsidR="00316A35" w:rsidRPr="00316A35" w:rsidRDefault="00316A35">
            <w:pPr>
              <w:jc w:val="center"/>
            </w:pPr>
            <w:r w:rsidRPr="00316A35">
              <w:t>28,0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EED3E" w14:textId="77777777" w:rsidR="00316A35" w:rsidRPr="00316A35" w:rsidRDefault="00316A35">
            <w:pPr>
              <w:jc w:val="center"/>
            </w:pPr>
            <w:r w:rsidRPr="00316A35">
              <w:t>25,0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019B3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1C658AEA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87FF1" w14:textId="77777777" w:rsidR="00316A35" w:rsidRPr="004C0D8D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0F5E7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66CA3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2890C" w14:textId="77777777" w:rsidR="00316A35" w:rsidRPr="00316A35" w:rsidRDefault="00316A35">
            <w:pPr>
              <w:jc w:val="center"/>
            </w:pPr>
            <w:r w:rsidRPr="00316A35">
              <w:t>24,0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07769" w14:textId="77777777" w:rsidR="00316A35" w:rsidRPr="00316A35" w:rsidRDefault="00316A35">
            <w:pPr>
              <w:jc w:val="center"/>
            </w:pPr>
            <w:r w:rsidRPr="00316A35">
              <w:t>66,7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1E045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  <w:tr w:rsidR="00316A35" w:rsidRPr="00601252" w14:paraId="33BA55E8" w14:textId="77777777" w:rsidTr="00B9481A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8EF04C" w14:textId="77777777" w:rsidR="00316A35" w:rsidRPr="004C0D8D" w:rsidRDefault="00316A35">
            <w:pPr>
              <w:jc w:val="center"/>
              <w:rPr>
                <w:bCs/>
                <w:color w:val="000000"/>
              </w:rPr>
            </w:pPr>
            <w:r w:rsidRPr="004C0D8D">
              <w:rPr>
                <w:bCs/>
                <w:color w:val="000000"/>
              </w:rPr>
              <w:t>29 К2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583C7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D3FFD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C8674" w14:textId="77777777" w:rsidR="00316A35" w:rsidRPr="00316A35" w:rsidRDefault="00316A35">
            <w:pPr>
              <w:jc w:val="center"/>
            </w:pPr>
            <w:r w:rsidRPr="00316A35">
              <w:t>48,0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EFD29" w14:textId="77777777" w:rsidR="00316A35" w:rsidRPr="00316A35" w:rsidRDefault="00316A35">
            <w:pPr>
              <w:jc w:val="center"/>
            </w:pPr>
            <w:r w:rsidRPr="00316A35">
              <w:t>8,3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2F2D3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</w:tr>
      <w:tr w:rsidR="00316A35" w:rsidRPr="00601252" w14:paraId="4755A8A9" w14:textId="77777777" w:rsidTr="00B9481A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632D" w14:textId="77777777" w:rsidR="00316A35" w:rsidRPr="00CC3194" w:rsidRDefault="00316A35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F6A2D" w14:textId="77777777" w:rsidR="00316A35" w:rsidRPr="004C0D8D" w:rsidRDefault="00316A35">
            <w:pPr>
              <w:jc w:val="center"/>
              <w:rPr>
                <w:color w:val="000000"/>
              </w:rPr>
            </w:pPr>
            <w:r w:rsidRPr="004C0D8D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8F5FF" w14:textId="77777777" w:rsidR="00316A35" w:rsidRPr="00316A35" w:rsidRDefault="00316A35">
            <w:pPr>
              <w:jc w:val="center"/>
            </w:pPr>
            <w:r w:rsidRPr="00316A35"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21392" w14:textId="77777777" w:rsidR="00316A35" w:rsidRPr="00316A35" w:rsidRDefault="00316A35">
            <w:pPr>
              <w:jc w:val="center"/>
            </w:pPr>
            <w:r w:rsidRPr="00316A35">
              <w:t>52,0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5C360" w14:textId="77777777" w:rsidR="00316A35" w:rsidRPr="00316A35" w:rsidRDefault="00316A35">
            <w:pPr>
              <w:jc w:val="center"/>
            </w:pPr>
            <w:r w:rsidRPr="00316A35">
              <w:t>91,7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4EC99" w14:textId="77777777" w:rsidR="00316A35" w:rsidRPr="00316A35" w:rsidRDefault="00316A35">
            <w:pPr>
              <w:jc w:val="center"/>
            </w:pPr>
            <w:r w:rsidRPr="00316A35">
              <w:t>100,0</w:t>
            </w:r>
          </w:p>
        </w:tc>
      </w:tr>
    </w:tbl>
    <w:p w14:paraId="3C3437A2" w14:textId="77777777" w:rsidR="00D45D61" w:rsidRDefault="00D45D61" w:rsidP="00575509">
      <w:pPr>
        <w:ind w:firstLine="567"/>
        <w:contextualSpacing/>
        <w:jc w:val="both"/>
        <w:rPr>
          <w:i/>
          <w:iCs/>
        </w:rPr>
      </w:pPr>
    </w:p>
    <w:p w14:paraId="3A470C55" w14:textId="77777777" w:rsidR="00D45D61" w:rsidRDefault="00D45D61" w:rsidP="00575509">
      <w:pPr>
        <w:ind w:firstLine="567"/>
        <w:contextualSpacing/>
        <w:jc w:val="both"/>
        <w:rPr>
          <w:i/>
          <w:iCs/>
        </w:rPr>
      </w:pPr>
      <w:r w:rsidRPr="00FC6BBF">
        <w:rPr>
          <w:i/>
          <w:iCs/>
        </w:rPr>
        <w:t xml:space="preserve">Для </w:t>
      </w:r>
      <w:r>
        <w:rPr>
          <w:i/>
          <w:iCs/>
        </w:rPr>
        <w:t>анализа</w:t>
      </w:r>
      <w:r w:rsidRPr="00FC6BBF">
        <w:rPr>
          <w:i/>
          <w:iCs/>
        </w:rPr>
        <w:t xml:space="preserve"> основных статистических характеристик заданий используется обобщенный план </w:t>
      </w:r>
      <w:r>
        <w:rPr>
          <w:i/>
          <w:iCs/>
        </w:rPr>
        <w:t xml:space="preserve">варианта </w:t>
      </w:r>
      <w:proofErr w:type="spellStart"/>
      <w:r w:rsidRPr="00FC6BBF">
        <w:rPr>
          <w:i/>
          <w:iCs/>
        </w:rPr>
        <w:t>КИМпо</w:t>
      </w:r>
      <w:proofErr w:type="spellEnd"/>
      <w:r w:rsidRPr="00FC6BBF">
        <w:rPr>
          <w:i/>
          <w:iCs/>
        </w:rPr>
        <w:t xml:space="preserve"> предмету </w:t>
      </w:r>
      <w:r>
        <w:rPr>
          <w:i/>
          <w:iCs/>
        </w:rPr>
        <w:t xml:space="preserve">(см. Спецификацию КИМ для проведения ЕГЭ по учебному предмету в 2025 </w:t>
      </w:r>
      <w:proofErr w:type="gramStart"/>
      <w:r>
        <w:rPr>
          <w:i/>
          <w:iCs/>
        </w:rPr>
        <w:t>году)</w:t>
      </w:r>
      <w:r w:rsidRPr="00B86ACD">
        <w:rPr>
          <w:b/>
          <w:i/>
          <w:iCs/>
        </w:rPr>
        <w:t>с</w:t>
      </w:r>
      <w:proofErr w:type="gramEnd"/>
      <w:r w:rsidRPr="00B86ACD">
        <w:rPr>
          <w:b/>
          <w:i/>
          <w:iCs/>
        </w:rPr>
        <w:t xml:space="preserve"> указанием средних по региону процентов выполнения заданий каждой линии</w:t>
      </w:r>
      <w:r>
        <w:rPr>
          <w:b/>
          <w:i/>
          <w:iCs/>
        </w:rPr>
        <w:t xml:space="preserve">, каждого критерия оценивания заданий с </w:t>
      </w:r>
      <w:proofErr w:type="spellStart"/>
      <w:r>
        <w:rPr>
          <w:b/>
          <w:i/>
          <w:iCs/>
        </w:rPr>
        <w:t>политомической</w:t>
      </w:r>
      <w:proofErr w:type="spellEnd"/>
      <w:r>
        <w:rPr>
          <w:b/>
          <w:i/>
          <w:iCs/>
        </w:rPr>
        <w:t xml:space="preserve"> оценкой </w:t>
      </w:r>
      <w:r>
        <w:rPr>
          <w:b/>
          <w:i/>
          <w:iCs/>
        </w:rPr>
        <w:br/>
        <w:t>(Таб. 2-13, Таб. 2-14)</w:t>
      </w:r>
      <w:r w:rsidRPr="00FC6BBF">
        <w:rPr>
          <w:i/>
          <w:iCs/>
        </w:rPr>
        <w:t>.</w:t>
      </w:r>
    </w:p>
    <w:p w14:paraId="52B0E17C" w14:textId="77777777" w:rsidR="00D45D61" w:rsidRPr="00461900" w:rsidRDefault="00D45D61" w:rsidP="00461900">
      <w:pPr>
        <w:pStyle w:val="3"/>
        <w:numPr>
          <w:ilvl w:val="3"/>
          <w:numId w:val="7"/>
        </w:numPr>
        <w:spacing w:line="276" w:lineRule="auto"/>
        <w:rPr>
          <w:rFonts w:ascii="Times New Roman" w:hAnsi="Times New Roman"/>
          <w:b w:val="0"/>
          <w:bCs w:val="0"/>
          <w:sz w:val="28"/>
          <w:szCs w:val="28"/>
        </w:rPr>
      </w:pPr>
      <w:r w:rsidRPr="00461900">
        <w:rPr>
          <w:rFonts w:ascii="Times New Roman" w:hAnsi="Times New Roman"/>
          <w:b w:val="0"/>
          <w:bCs w:val="0"/>
          <w:sz w:val="28"/>
          <w:szCs w:val="28"/>
        </w:rPr>
        <w:t xml:space="preserve">Выявление сложных для участников ЕГЭ заданий  </w:t>
      </w:r>
    </w:p>
    <w:p w14:paraId="66C72C42" w14:textId="77777777" w:rsidR="00D45D61" w:rsidRDefault="00D45D61" w:rsidP="00461900">
      <w:pPr>
        <w:spacing w:line="276" w:lineRule="auto"/>
        <w:ind w:firstLine="567"/>
        <w:contextualSpacing/>
        <w:jc w:val="both"/>
        <w:rPr>
          <w:i/>
          <w:iCs/>
        </w:rPr>
      </w:pPr>
    </w:p>
    <w:p w14:paraId="01F9D47F" w14:textId="77777777" w:rsidR="00D45D61" w:rsidRPr="0090495B" w:rsidRDefault="00D45D61" w:rsidP="00461900">
      <w:pPr>
        <w:spacing w:line="276" w:lineRule="auto"/>
        <w:ind w:firstLine="567"/>
        <w:contextualSpacing/>
        <w:jc w:val="both"/>
        <w:rPr>
          <w:i/>
          <w:iCs/>
          <w:sz w:val="28"/>
          <w:szCs w:val="28"/>
        </w:rPr>
      </w:pPr>
      <w:r w:rsidRPr="0090495B">
        <w:rPr>
          <w:i/>
          <w:iCs/>
          <w:sz w:val="28"/>
          <w:szCs w:val="28"/>
        </w:rPr>
        <w:t xml:space="preserve">В рамках выполнения анализа, по меньшей мере, необходимо указать линии заданий с наименьшими процентами выполнения среди них отдельно выделить задания базового уровня с процентом выполнения ниже 50, задания повышенного и высокого уровня с процентом выполнения ниже 15. </w:t>
      </w:r>
    </w:p>
    <w:p w14:paraId="6859AA8E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Самыми сложными заданиями 2025 года</w:t>
      </w:r>
      <w:r w:rsidRPr="0090495B">
        <w:rPr>
          <w:sz w:val="28"/>
          <w:szCs w:val="28"/>
        </w:rPr>
        <w:t xml:space="preserve"> (процент выполнения ниже 50) оказались 6 заданий:</w:t>
      </w:r>
    </w:p>
    <w:p w14:paraId="52F1000D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№9 (средний % его выполнения в 2025 году составил 37,9, что всё же выше результата 2024 года, когда он составил всего 22,81%), </w:t>
      </w:r>
    </w:p>
    <w:p w14:paraId="029BC3E0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>№21 (19,0%), в 2024 году был 52,63%, результат упал более чем в два раза,</w:t>
      </w:r>
    </w:p>
    <w:p w14:paraId="2CB610FD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№23 (48,3%), примерно на уровне 2024 года, когда он был 50,88%, </w:t>
      </w:r>
    </w:p>
    <w:p w14:paraId="5FB67E9F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№25 (45,7%), что всё же выше результата 2024 года, когда он составил всего 40,35%, </w:t>
      </w:r>
    </w:p>
    <w:p w14:paraId="772479E4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№26 (26,7%), это хуже результата 2024 года, когда он составил 33,33%, </w:t>
      </w:r>
    </w:p>
    <w:p w14:paraId="4D6521C1" w14:textId="77777777" w:rsidR="00D45D6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>№27 (39,7%), процент выполнения существенно сократился: в 2024 году был 59,65%.</w:t>
      </w:r>
    </w:p>
    <w:p w14:paraId="3BCCC1C1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3931DE62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Остальные задания имеют процент выполнения более 50%. </w:t>
      </w:r>
    </w:p>
    <w:p w14:paraId="492D2433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63D2A71F" w14:textId="77777777" w:rsidR="003B1BF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Самыми лёгкими</w:t>
      </w:r>
      <w:r w:rsidRPr="0090495B">
        <w:rPr>
          <w:sz w:val="28"/>
          <w:szCs w:val="28"/>
        </w:rPr>
        <w:t xml:space="preserve"> для участников Псковской области </w:t>
      </w:r>
      <w:r w:rsidRPr="0090495B">
        <w:rPr>
          <w:b/>
          <w:bCs/>
          <w:sz w:val="28"/>
          <w:szCs w:val="28"/>
        </w:rPr>
        <w:t>в 2025 году</w:t>
      </w:r>
      <w:r w:rsidR="000C745D">
        <w:rPr>
          <w:b/>
          <w:bCs/>
          <w:sz w:val="28"/>
          <w:szCs w:val="28"/>
        </w:rPr>
        <w:t xml:space="preserve"> </w:t>
      </w:r>
      <w:r w:rsidR="00E465C7" w:rsidRPr="0090495B">
        <w:rPr>
          <w:sz w:val="28"/>
          <w:szCs w:val="28"/>
        </w:rPr>
        <w:t xml:space="preserve">(процент выполнения выше 85) </w:t>
      </w:r>
      <w:r w:rsidRPr="0090495B">
        <w:rPr>
          <w:sz w:val="28"/>
          <w:szCs w:val="28"/>
        </w:rPr>
        <w:t>оказались задания:</w:t>
      </w:r>
      <w:r w:rsidR="00E465C7" w:rsidRPr="0090495B">
        <w:rPr>
          <w:sz w:val="28"/>
          <w:szCs w:val="28"/>
        </w:rPr>
        <w:t xml:space="preserve"> №10 (86,2%), №11 (91,4%), №14 (93,1%), №15 (86,2%), №19 (89,7%), №20 (87,9%). </w:t>
      </w:r>
    </w:p>
    <w:p w14:paraId="23622E00" w14:textId="77777777" w:rsidR="00345721" w:rsidRPr="0090495B" w:rsidRDefault="003B1BF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В 2024 году более чем 85% выполнения отмечались в заданиях №1 (85,96%), № 2 (94,74% выполнения), №11 (85,96%), №19 (85,96%), №20 (89,47%), таким образом, процент выполнения </w:t>
      </w:r>
      <w:r w:rsidR="00EE5568" w:rsidRPr="0090495B">
        <w:rPr>
          <w:sz w:val="28"/>
          <w:szCs w:val="28"/>
        </w:rPr>
        <w:t>наиболее легких для участников ЕГЭ в целом вырос, стабильно успешно решаются задания №11, №19, №20.</w:t>
      </w:r>
    </w:p>
    <w:p w14:paraId="088B7265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68B04F9A" w14:textId="77777777" w:rsidR="00EE5568" w:rsidRPr="0090495B" w:rsidRDefault="00EE5568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 xml:space="preserve">По результатам ЕГЭ в регионе критически низкий уровень освоения (ниже 50%) был продемонстрирован в </w:t>
      </w:r>
      <w:r w:rsidR="00C648A1" w:rsidRPr="0090495B">
        <w:rPr>
          <w:b/>
          <w:bCs/>
          <w:sz w:val="28"/>
          <w:szCs w:val="28"/>
        </w:rPr>
        <w:t>двух</w:t>
      </w:r>
      <w:r w:rsidRPr="0090495B">
        <w:rPr>
          <w:b/>
          <w:bCs/>
          <w:sz w:val="28"/>
          <w:szCs w:val="28"/>
        </w:rPr>
        <w:t xml:space="preserve"> задани</w:t>
      </w:r>
      <w:r w:rsidR="00C648A1" w:rsidRPr="0090495B">
        <w:rPr>
          <w:b/>
          <w:bCs/>
          <w:sz w:val="28"/>
          <w:szCs w:val="28"/>
        </w:rPr>
        <w:t>ях</w:t>
      </w:r>
      <w:r w:rsidRPr="0090495B">
        <w:rPr>
          <w:b/>
          <w:bCs/>
          <w:sz w:val="28"/>
          <w:szCs w:val="28"/>
        </w:rPr>
        <w:t xml:space="preserve"> базового уровня</w:t>
      </w:r>
      <w:r w:rsidRPr="0090495B">
        <w:rPr>
          <w:sz w:val="28"/>
          <w:szCs w:val="28"/>
        </w:rPr>
        <w:t xml:space="preserve"> (</w:t>
      </w:r>
      <w:r w:rsidR="007E015B">
        <w:rPr>
          <w:sz w:val="28"/>
          <w:szCs w:val="28"/>
        </w:rPr>
        <w:t>положительная динамика</w:t>
      </w:r>
      <w:r w:rsidRPr="0090495B">
        <w:rPr>
          <w:sz w:val="28"/>
          <w:szCs w:val="28"/>
        </w:rPr>
        <w:t>, так как в 2024 году процент выполнения ниже 50 отмечался в трех заданиях базового уровня):</w:t>
      </w:r>
    </w:p>
    <w:p w14:paraId="4EEAA8A7" w14:textId="77777777" w:rsidR="00345721" w:rsidRPr="0090495B" w:rsidRDefault="00345721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1B54E31D" w14:textId="77777777" w:rsidR="00D45D61" w:rsidRPr="0090495B" w:rsidRDefault="00D45D61" w:rsidP="00461900">
      <w:pPr>
        <w:numPr>
          <w:ilvl w:val="1"/>
          <w:numId w:val="9"/>
        </w:numPr>
        <w:spacing w:line="276" w:lineRule="auto"/>
        <w:ind w:left="1134"/>
        <w:jc w:val="both"/>
        <w:rPr>
          <w:b/>
          <w:bCs/>
          <w:i/>
          <w:iCs/>
          <w:sz w:val="28"/>
          <w:szCs w:val="28"/>
        </w:rPr>
      </w:pPr>
      <w:r w:rsidRPr="0090495B">
        <w:rPr>
          <w:b/>
          <w:bCs/>
          <w:iCs/>
          <w:sz w:val="28"/>
          <w:szCs w:val="28"/>
        </w:rPr>
        <w:t>Задания базового уровня (с процентом выполнения ниже 50)</w:t>
      </w:r>
      <w:r w:rsidR="00C648A1" w:rsidRPr="0090495B">
        <w:rPr>
          <w:b/>
          <w:bCs/>
          <w:iCs/>
          <w:sz w:val="28"/>
          <w:szCs w:val="28"/>
        </w:rPr>
        <w:t>:</w:t>
      </w:r>
    </w:p>
    <w:p w14:paraId="22999E36" w14:textId="77777777" w:rsidR="009D75F4" w:rsidRPr="0090495B" w:rsidRDefault="00C648A1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 xml:space="preserve">Задание </w:t>
      </w:r>
      <w:r w:rsidR="00282039" w:rsidRPr="0090495B">
        <w:rPr>
          <w:b/>
          <w:bCs/>
          <w:sz w:val="28"/>
          <w:szCs w:val="28"/>
        </w:rPr>
        <w:t>№</w:t>
      </w:r>
      <w:r w:rsidRPr="0090495B">
        <w:rPr>
          <w:b/>
          <w:bCs/>
          <w:sz w:val="28"/>
          <w:szCs w:val="28"/>
        </w:rPr>
        <w:t>9</w:t>
      </w:r>
      <w:r w:rsidRPr="0090495B">
        <w:rPr>
          <w:sz w:val="28"/>
          <w:szCs w:val="28"/>
        </w:rPr>
        <w:t xml:space="preserve"> (37,9 % выполнения). </w:t>
      </w:r>
    </w:p>
    <w:p w14:paraId="7A574CD0" w14:textId="77777777" w:rsidR="009D75F4" w:rsidRPr="0090495B" w:rsidRDefault="00C648A1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Проверяемые элементы содержания: ведущие страны – экспортёры основных видов промышленной и сельскохозяйственной продукции; основные международные магистрали и транспортные узлы; специализация и особенности промышленного производства в России; АПК России; транспортная система России. </w:t>
      </w:r>
    </w:p>
    <w:p w14:paraId="022AC78B" w14:textId="77777777" w:rsidR="00D45D61" w:rsidRPr="0090495B" w:rsidRDefault="00C648A1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Средний процент выполнения выше, чем в прошлом году, но остаётся низким. Позитивным изменением можно считать то, что в группе наиболее успешно сдавших ЕГЭ </w:t>
      </w:r>
      <w:r w:rsidR="008C772B" w:rsidRPr="0090495B">
        <w:rPr>
          <w:sz w:val="28"/>
          <w:szCs w:val="28"/>
        </w:rPr>
        <w:t xml:space="preserve">выпускников </w:t>
      </w:r>
      <w:r w:rsidR="009D75F4" w:rsidRPr="0090495B">
        <w:rPr>
          <w:sz w:val="28"/>
          <w:szCs w:val="28"/>
        </w:rPr>
        <w:t xml:space="preserve">в 2025 году </w:t>
      </w:r>
      <w:r w:rsidRPr="0090495B">
        <w:rPr>
          <w:sz w:val="28"/>
          <w:szCs w:val="28"/>
        </w:rPr>
        <w:t xml:space="preserve">задание выполнили 100% участников (в 2024 году - всего 50%), что говорит о том, что при системной подготовке школьники успешно решают все варианты этого задания. Однако в группе </w:t>
      </w:r>
      <w:r w:rsidR="008C772B" w:rsidRPr="0090495B">
        <w:rPr>
          <w:sz w:val="28"/>
          <w:szCs w:val="28"/>
        </w:rPr>
        <w:t>участников ЕГЭ</w:t>
      </w:r>
      <w:r w:rsidR="000C745D">
        <w:rPr>
          <w:sz w:val="28"/>
          <w:szCs w:val="28"/>
        </w:rPr>
        <w:t xml:space="preserve"> </w:t>
      </w:r>
      <w:r w:rsidRPr="0090495B">
        <w:rPr>
          <w:sz w:val="28"/>
          <w:szCs w:val="28"/>
        </w:rPr>
        <w:t xml:space="preserve">в, набравших от минимального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этот показатель по-прежнему низок и составляет всего 20,0 (что, однако, почти вдвое выше, чем в 2024 году: 10,71%), в группе получивших от 61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он составляет 41,7%, что тоже выше, чем в 2024 году (30,43%). В группе не прошедших порог учеников </w:t>
      </w:r>
      <w:r w:rsidR="009D75F4" w:rsidRPr="0090495B">
        <w:rPr>
          <w:sz w:val="28"/>
          <w:szCs w:val="28"/>
        </w:rPr>
        <w:t xml:space="preserve">никто не справился с заданием, хотя в прошлом году один из двух участников ЕГЭ смог </w:t>
      </w:r>
      <w:r w:rsidR="009D75F4" w:rsidRPr="0090495B">
        <w:rPr>
          <w:sz w:val="28"/>
          <w:szCs w:val="28"/>
        </w:rPr>
        <w:lastRenderedPageBreak/>
        <w:t>это сделать</w:t>
      </w:r>
      <w:r w:rsidRPr="0090495B">
        <w:rPr>
          <w:sz w:val="28"/>
          <w:szCs w:val="28"/>
        </w:rPr>
        <w:t xml:space="preserve"> (однако </w:t>
      </w:r>
      <w:r w:rsidR="009D75F4" w:rsidRPr="0090495B">
        <w:rPr>
          <w:sz w:val="28"/>
          <w:szCs w:val="28"/>
        </w:rPr>
        <w:t xml:space="preserve">так как их </w:t>
      </w:r>
      <w:r w:rsidRPr="0090495B">
        <w:rPr>
          <w:sz w:val="28"/>
          <w:szCs w:val="28"/>
        </w:rPr>
        <w:t xml:space="preserve">количество невелико, </w:t>
      </w:r>
      <w:r w:rsidR="009D75F4" w:rsidRPr="0090495B">
        <w:rPr>
          <w:sz w:val="28"/>
          <w:szCs w:val="28"/>
        </w:rPr>
        <w:t>всего 2 человека,</w:t>
      </w:r>
      <w:r w:rsidRPr="0090495B">
        <w:rPr>
          <w:sz w:val="28"/>
          <w:szCs w:val="28"/>
        </w:rPr>
        <w:t xml:space="preserve"> затруднительно на основе данной статистики объяснить </w:t>
      </w:r>
      <w:r w:rsidR="009D75F4" w:rsidRPr="0090495B">
        <w:rPr>
          <w:sz w:val="28"/>
          <w:szCs w:val="28"/>
        </w:rPr>
        <w:t>причины невыполнения задания</w:t>
      </w:r>
      <w:r w:rsidRPr="0090495B">
        <w:rPr>
          <w:sz w:val="28"/>
          <w:szCs w:val="28"/>
        </w:rPr>
        <w:t xml:space="preserve"> самыми слабыми учениками).</w:t>
      </w:r>
    </w:p>
    <w:p w14:paraId="3E35DC43" w14:textId="77777777" w:rsidR="009D75F4" w:rsidRPr="0090495B" w:rsidRDefault="009D75F4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0495B">
        <w:rPr>
          <w:sz w:val="28"/>
          <w:szCs w:val="28"/>
        </w:rPr>
        <w:t>Более высокий процент выполнения задания №9 в этом году, возможно, связан с его содержанием: так, в открытом варианте КИМ требуется выбрать из перечня страны, являющиеся крупнейшими экспортёрами природного газа</w:t>
      </w:r>
      <w:r w:rsidR="001B7500" w:rsidRPr="0090495B">
        <w:rPr>
          <w:sz w:val="28"/>
          <w:szCs w:val="28"/>
        </w:rPr>
        <w:t xml:space="preserve"> (аналогичное задание и в открытом варианте КИМ 2024 года)</w:t>
      </w:r>
      <w:r w:rsidRPr="0090495B">
        <w:rPr>
          <w:sz w:val="28"/>
          <w:szCs w:val="28"/>
        </w:rPr>
        <w:t xml:space="preserve">, а данная тема хорошо освещена в 10 классе и обычно учителя делают акцент на том, что одним из мировых лидеров по экспорту природного является Российская Федерация, перечисляя и поясняя </w:t>
      </w:r>
      <w:r w:rsidR="001B7500" w:rsidRPr="0090495B">
        <w:rPr>
          <w:sz w:val="28"/>
          <w:szCs w:val="28"/>
        </w:rPr>
        <w:t>также и</w:t>
      </w:r>
      <w:r w:rsidRPr="0090495B">
        <w:rPr>
          <w:sz w:val="28"/>
          <w:szCs w:val="28"/>
        </w:rPr>
        <w:t xml:space="preserve"> состав других стран – лидеров экспорта природного газа.</w:t>
      </w:r>
    </w:p>
    <w:p w14:paraId="334FDC19" w14:textId="77777777" w:rsidR="009D75F4" w:rsidRPr="0090495B" w:rsidRDefault="009D75F4" w:rsidP="00461900">
      <w:pPr>
        <w:spacing w:line="276" w:lineRule="auto"/>
        <w:ind w:firstLine="709"/>
        <w:jc w:val="both"/>
        <w:rPr>
          <w:sz w:val="28"/>
          <w:szCs w:val="28"/>
        </w:rPr>
      </w:pPr>
    </w:p>
    <w:p w14:paraId="19BB68D3" w14:textId="77777777" w:rsidR="009D75F4" w:rsidRPr="0090495B" w:rsidRDefault="009D75F4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 xml:space="preserve">Задание </w:t>
      </w:r>
      <w:r w:rsidR="00282039" w:rsidRPr="0090495B">
        <w:rPr>
          <w:b/>
          <w:bCs/>
          <w:sz w:val="28"/>
          <w:szCs w:val="28"/>
        </w:rPr>
        <w:t>№</w:t>
      </w:r>
      <w:r w:rsidRPr="0090495B">
        <w:rPr>
          <w:b/>
          <w:bCs/>
          <w:sz w:val="28"/>
          <w:szCs w:val="28"/>
        </w:rPr>
        <w:t>21</w:t>
      </w:r>
      <w:r w:rsidRPr="0090495B">
        <w:rPr>
          <w:sz w:val="28"/>
          <w:szCs w:val="28"/>
        </w:rPr>
        <w:t xml:space="preserve"> (19,0% выполнения).</w:t>
      </w:r>
    </w:p>
    <w:p w14:paraId="45B133E7" w14:textId="77777777" w:rsidR="009D75F4" w:rsidRPr="0090495B" w:rsidRDefault="009D75F4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Проверяемые элементы содержания: </w:t>
      </w:r>
      <w:r w:rsidR="00557126" w:rsidRPr="0090495B">
        <w:rPr>
          <w:sz w:val="28"/>
          <w:szCs w:val="28"/>
        </w:rPr>
        <w:t>география в современном мире; географическая среда как сфера взаимодействия общества и природы, население мира, мировое хозяйство, регионы и страны мира, место России в современном мире, глобальные проблемы человечества.</w:t>
      </w:r>
    </w:p>
    <w:p w14:paraId="3A21092C" w14:textId="77777777" w:rsidR="009D75F4" w:rsidRPr="0090495B" w:rsidRDefault="00557126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Средний процент выполнения значительно ниже, чем в прошлом году: результат упал более чем в два раза. </w:t>
      </w:r>
      <w:r w:rsidR="00412D40" w:rsidRPr="0090495B">
        <w:rPr>
          <w:sz w:val="28"/>
          <w:szCs w:val="28"/>
        </w:rPr>
        <w:t xml:space="preserve">Это самый низкий процент выполнения из всех заданий ЕГЭ текущего года. </w:t>
      </w:r>
      <w:r w:rsidRPr="0090495B">
        <w:rPr>
          <w:sz w:val="28"/>
          <w:szCs w:val="28"/>
        </w:rPr>
        <w:t xml:space="preserve">При этом тревожным сигналом является то, что в группе учеников, получивших от 61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лишь 12,5% участников ЕГЭ выполнили это задание, а в группе наиболее успешно сдавших ЕГЭ учеников с ним справились лишь менее половины (42,9%). В группе учеников, набравших от минимального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этот показатель составил 20,0%, группе не прошедших порог учеников с заданием не справился никто. </w:t>
      </w:r>
    </w:p>
    <w:p w14:paraId="2069B82D" w14:textId="77777777" w:rsidR="00557126" w:rsidRPr="0090495B" w:rsidRDefault="003A1901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Возможно, сложности у большинства участников ЕГЭ возникла в связи с тем, что данная номенклатура изучалась в 9 классе и её повторению было уделено недостаточное время при подготовке к ЕГЭ. </w:t>
      </w:r>
    </w:p>
    <w:p w14:paraId="12CB4C00" w14:textId="77777777" w:rsidR="00C648A1" w:rsidRPr="0090495B" w:rsidRDefault="00C648A1" w:rsidP="00461900">
      <w:pPr>
        <w:spacing w:line="276" w:lineRule="auto"/>
        <w:ind w:firstLine="709"/>
        <w:jc w:val="both"/>
        <w:rPr>
          <w:sz w:val="28"/>
          <w:szCs w:val="28"/>
        </w:rPr>
      </w:pPr>
    </w:p>
    <w:p w14:paraId="1C2F5194" w14:textId="77777777" w:rsidR="00D45D61" w:rsidRPr="0090495B" w:rsidRDefault="00D45D61" w:rsidP="00461900">
      <w:pPr>
        <w:numPr>
          <w:ilvl w:val="1"/>
          <w:numId w:val="9"/>
        </w:numPr>
        <w:spacing w:line="276" w:lineRule="auto"/>
        <w:ind w:left="1134"/>
        <w:jc w:val="both"/>
        <w:rPr>
          <w:b/>
          <w:bCs/>
          <w:iCs/>
          <w:sz w:val="28"/>
          <w:szCs w:val="28"/>
        </w:rPr>
      </w:pPr>
      <w:r w:rsidRPr="0090495B">
        <w:rPr>
          <w:b/>
          <w:bCs/>
          <w:iCs/>
          <w:sz w:val="28"/>
          <w:szCs w:val="28"/>
        </w:rPr>
        <w:t xml:space="preserve">Задания повышенного и высокого уровня </w:t>
      </w:r>
      <w:r w:rsidR="001E6503" w:rsidRPr="0090495B">
        <w:rPr>
          <w:b/>
          <w:bCs/>
          <w:iCs/>
          <w:sz w:val="28"/>
          <w:szCs w:val="28"/>
        </w:rPr>
        <w:t>(</w:t>
      </w:r>
      <w:r w:rsidRPr="0090495B">
        <w:rPr>
          <w:b/>
          <w:bCs/>
          <w:iCs/>
          <w:sz w:val="28"/>
          <w:szCs w:val="28"/>
        </w:rPr>
        <w:t>с процентом выполнения ниже 15)</w:t>
      </w:r>
      <w:r w:rsidR="001E6503" w:rsidRPr="0090495B">
        <w:rPr>
          <w:b/>
          <w:bCs/>
          <w:iCs/>
          <w:sz w:val="28"/>
          <w:szCs w:val="28"/>
        </w:rPr>
        <w:t xml:space="preserve"> отсутствуют.</w:t>
      </w:r>
    </w:p>
    <w:p w14:paraId="5E59495F" w14:textId="77777777" w:rsidR="001E6503" w:rsidRPr="0090495B" w:rsidRDefault="001E6503" w:rsidP="00461900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90495B">
        <w:rPr>
          <w:iCs/>
          <w:sz w:val="28"/>
          <w:szCs w:val="28"/>
        </w:rPr>
        <w:t>По результатам ЕГЭ в 2025 году, так же, как и в предшествующем 2024 году, в регионе задания повышенного и высокого уровня (с процентом выполнения ниже 15) выявлены не были.</w:t>
      </w:r>
    </w:p>
    <w:p w14:paraId="22609A9B" w14:textId="77777777" w:rsidR="001E6503" w:rsidRPr="0090495B" w:rsidRDefault="001E6503" w:rsidP="00461900">
      <w:pPr>
        <w:spacing w:line="276" w:lineRule="auto"/>
        <w:jc w:val="both"/>
        <w:rPr>
          <w:b/>
          <w:bCs/>
          <w:iCs/>
          <w:sz w:val="28"/>
          <w:szCs w:val="28"/>
        </w:rPr>
      </w:pPr>
    </w:p>
    <w:p w14:paraId="6F17DEA8" w14:textId="77777777" w:rsidR="00D45D61" w:rsidRPr="0090495B" w:rsidRDefault="00D45D61" w:rsidP="00461900">
      <w:pPr>
        <w:numPr>
          <w:ilvl w:val="1"/>
          <w:numId w:val="9"/>
        </w:numPr>
        <w:spacing w:line="276" w:lineRule="auto"/>
        <w:ind w:left="1134"/>
        <w:jc w:val="both"/>
        <w:rPr>
          <w:b/>
          <w:bCs/>
          <w:iCs/>
          <w:sz w:val="28"/>
          <w:szCs w:val="28"/>
        </w:rPr>
      </w:pPr>
      <w:r w:rsidRPr="0090495B">
        <w:rPr>
          <w:b/>
          <w:bCs/>
          <w:iCs/>
          <w:sz w:val="28"/>
          <w:szCs w:val="28"/>
        </w:rPr>
        <w:t>Прочие задания</w:t>
      </w:r>
    </w:p>
    <w:p w14:paraId="01C5D5A3" w14:textId="77777777" w:rsidR="001E6503" w:rsidRPr="0090495B" w:rsidRDefault="00D45D61" w:rsidP="00461900">
      <w:pPr>
        <w:spacing w:line="276" w:lineRule="auto"/>
        <w:ind w:firstLine="567"/>
        <w:contextualSpacing/>
        <w:jc w:val="both"/>
        <w:rPr>
          <w:i/>
          <w:iCs/>
          <w:sz w:val="28"/>
          <w:szCs w:val="28"/>
        </w:rPr>
      </w:pPr>
      <w:r w:rsidRPr="0090495B">
        <w:rPr>
          <w:i/>
          <w:iCs/>
          <w:sz w:val="28"/>
          <w:szCs w:val="28"/>
        </w:rPr>
        <w:lastRenderedPageBreak/>
        <w:t>Помимо заданий указанными выше характеристиками, особенно в случаях их отсутствии, указываются прочие задания, имеющие наименьшие характеристики выполнения (в том числе и на максимальный первичный балл) или иные задания, требующие отдельного внимания по усмотрению составителя</w:t>
      </w:r>
    </w:p>
    <w:p w14:paraId="1DA17268" w14:textId="77777777" w:rsidR="00B12C8D" w:rsidRPr="0090495B" w:rsidRDefault="00B12C8D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>Среди заданий повышенного и высокого уровня хуже всего (процент выполнения менее 50%) ученики справились с заданиями №23, №25, №26 и №27.</w:t>
      </w:r>
    </w:p>
    <w:p w14:paraId="55AECF5B" w14:textId="77777777" w:rsidR="00B12C8D" w:rsidRPr="0090495B" w:rsidRDefault="00B12C8D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2E55C328" w14:textId="77777777" w:rsidR="001E6503" w:rsidRPr="0090495B" w:rsidRDefault="001E6503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 xml:space="preserve">Задание </w:t>
      </w:r>
      <w:r w:rsidR="00282039" w:rsidRPr="0090495B">
        <w:rPr>
          <w:b/>
          <w:bCs/>
          <w:sz w:val="28"/>
          <w:szCs w:val="28"/>
        </w:rPr>
        <w:t>№</w:t>
      </w:r>
      <w:r w:rsidRPr="0090495B">
        <w:rPr>
          <w:b/>
          <w:bCs/>
          <w:sz w:val="28"/>
          <w:szCs w:val="28"/>
        </w:rPr>
        <w:t>23</w:t>
      </w:r>
      <w:r w:rsidRPr="0090495B">
        <w:rPr>
          <w:sz w:val="28"/>
          <w:szCs w:val="28"/>
        </w:rPr>
        <w:t xml:space="preserve"> (48,3% выполнения).</w:t>
      </w:r>
    </w:p>
    <w:p w14:paraId="2B2C9AFE" w14:textId="77777777" w:rsidR="00B12C8D" w:rsidRPr="0090495B" w:rsidRDefault="00D23845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Повышенный уровень сложности. </w:t>
      </w:r>
      <w:r w:rsidR="001E6503" w:rsidRPr="0090495B">
        <w:rPr>
          <w:sz w:val="28"/>
          <w:szCs w:val="28"/>
        </w:rPr>
        <w:t>Проверяемые элементы содержания: география в современном мире, географическая среда как сфера взаимодействия общества и природы, население мира, мировое хозяйство, регионы и страны мира, место России в современном мире, глобальные проблемы человечества.</w:t>
      </w:r>
    </w:p>
    <w:p w14:paraId="6942C45C" w14:textId="77777777" w:rsidR="001E6503" w:rsidRPr="0090495B" w:rsidRDefault="00B12C8D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Процент выполнения задания в 2025 году </w:t>
      </w:r>
      <w:r w:rsidR="001E6503" w:rsidRPr="0090495B">
        <w:rPr>
          <w:sz w:val="28"/>
          <w:szCs w:val="28"/>
        </w:rPr>
        <w:t xml:space="preserve">примерно на уровне 2024 года, когда он был 50,88%, </w:t>
      </w:r>
      <w:r w:rsidRPr="0090495B">
        <w:rPr>
          <w:sz w:val="28"/>
          <w:szCs w:val="28"/>
        </w:rPr>
        <w:t xml:space="preserve">однако при </w:t>
      </w:r>
      <w:proofErr w:type="spellStart"/>
      <w:r w:rsidRPr="0090495B">
        <w:rPr>
          <w:sz w:val="28"/>
          <w:szCs w:val="28"/>
        </w:rPr>
        <w:t>этомтревожным</w:t>
      </w:r>
      <w:proofErr w:type="spellEnd"/>
      <w:r w:rsidRPr="0090495B">
        <w:rPr>
          <w:sz w:val="28"/>
          <w:szCs w:val="28"/>
        </w:rPr>
        <w:t xml:space="preserve"> показателем можно считать то, что в группе участников ЕГЭ, получивших от 61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лишь  58,3% успешно выполнили задание, при этом его выполнил один из двух участников из группы (что составило 50,0%), не прошедших порог, и 28,0% группе учеников, набравших от минимального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</w:t>
      </w:r>
      <w:r w:rsidR="00AA40EB" w:rsidRPr="0090495B">
        <w:rPr>
          <w:sz w:val="28"/>
          <w:szCs w:val="28"/>
        </w:rPr>
        <w:t xml:space="preserve">В группе участников ЕГЭ, сдавших экзамен наиболее успешно, справилось </w:t>
      </w:r>
      <w:r w:rsidRPr="0090495B">
        <w:rPr>
          <w:sz w:val="28"/>
          <w:szCs w:val="28"/>
        </w:rPr>
        <w:t>85,7</w:t>
      </w:r>
      <w:r w:rsidR="00AA40EB" w:rsidRPr="0090495B">
        <w:rPr>
          <w:sz w:val="28"/>
          <w:szCs w:val="28"/>
        </w:rPr>
        <w:t xml:space="preserve">%. Тот факт, что 72,0% и 41,7% в группах со средними результатами ЕГЭ (т.е. набравших от минимального до 60 </w:t>
      </w:r>
      <w:proofErr w:type="spellStart"/>
      <w:r w:rsidR="00AA40EB" w:rsidRPr="0090495B">
        <w:rPr>
          <w:sz w:val="28"/>
          <w:szCs w:val="28"/>
        </w:rPr>
        <w:t>т.б</w:t>
      </w:r>
      <w:proofErr w:type="spellEnd"/>
      <w:r w:rsidR="00AA40EB" w:rsidRPr="0090495B">
        <w:rPr>
          <w:sz w:val="28"/>
          <w:szCs w:val="28"/>
        </w:rPr>
        <w:t xml:space="preserve">. и от 61 до 80 </w:t>
      </w:r>
      <w:proofErr w:type="spellStart"/>
      <w:r w:rsidR="00AA40EB" w:rsidRPr="0090495B">
        <w:rPr>
          <w:sz w:val="28"/>
          <w:szCs w:val="28"/>
        </w:rPr>
        <w:t>т.б</w:t>
      </w:r>
      <w:proofErr w:type="spellEnd"/>
      <w:r w:rsidR="00AA40EB" w:rsidRPr="0090495B">
        <w:rPr>
          <w:sz w:val="28"/>
          <w:szCs w:val="28"/>
        </w:rPr>
        <w:t>. соответственно) повлиял на снижение показателя в сравнении с предыдущем годом.</w:t>
      </w:r>
    </w:p>
    <w:p w14:paraId="4173DF34" w14:textId="77777777" w:rsidR="00AA40EB" w:rsidRPr="0090495B" w:rsidRDefault="00AA40EB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Затруднение при формулировке верного ответа, вероятнее всего связано с необходимостью формулирования конкретного тезиса </w:t>
      </w:r>
      <w:r w:rsidR="00717E8D" w:rsidRPr="0090495B">
        <w:rPr>
          <w:sz w:val="28"/>
          <w:szCs w:val="28"/>
        </w:rPr>
        <w:t>или термина, искажение которого или вариативная трансформация не допускалась</w:t>
      </w:r>
      <w:r w:rsidR="00F26928" w:rsidRPr="0090495B">
        <w:rPr>
          <w:sz w:val="28"/>
          <w:szCs w:val="28"/>
        </w:rPr>
        <w:t xml:space="preserve"> критериями верного ответа</w:t>
      </w:r>
      <w:r w:rsidR="00412D40" w:rsidRPr="0090495B">
        <w:rPr>
          <w:sz w:val="28"/>
          <w:szCs w:val="28"/>
        </w:rPr>
        <w:t xml:space="preserve">. Значительная часть участников ЕГЭ не смогла это сделать, </w:t>
      </w:r>
      <w:r w:rsidR="00717E8D" w:rsidRPr="0090495B">
        <w:rPr>
          <w:sz w:val="28"/>
          <w:szCs w:val="28"/>
        </w:rPr>
        <w:t>поэтому неверно ответили на вопрос</w:t>
      </w:r>
      <w:r w:rsidR="00412D40" w:rsidRPr="0090495B">
        <w:rPr>
          <w:sz w:val="28"/>
          <w:szCs w:val="28"/>
        </w:rPr>
        <w:t>.</w:t>
      </w:r>
    </w:p>
    <w:p w14:paraId="1546A94E" w14:textId="77777777" w:rsidR="00412D40" w:rsidRPr="0090495B" w:rsidRDefault="00412D40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52D9DFE4" w14:textId="77777777" w:rsidR="00412D40" w:rsidRPr="0090495B" w:rsidRDefault="00412D40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 xml:space="preserve">Задание </w:t>
      </w:r>
      <w:r w:rsidR="00282039" w:rsidRPr="0090495B">
        <w:rPr>
          <w:b/>
          <w:bCs/>
          <w:sz w:val="28"/>
          <w:szCs w:val="28"/>
        </w:rPr>
        <w:t>№</w:t>
      </w:r>
      <w:r w:rsidRPr="0090495B">
        <w:rPr>
          <w:b/>
          <w:bCs/>
          <w:sz w:val="28"/>
          <w:szCs w:val="28"/>
        </w:rPr>
        <w:t>25</w:t>
      </w:r>
      <w:r w:rsidRPr="0090495B">
        <w:rPr>
          <w:sz w:val="28"/>
          <w:szCs w:val="28"/>
        </w:rPr>
        <w:t xml:space="preserve"> (45,7% выполнения).</w:t>
      </w:r>
    </w:p>
    <w:p w14:paraId="0B6EFD68" w14:textId="77777777" w:rsidR="00412D40" w:rsidRPr="0090495B" w:rsidRDefault="00D23845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Повышенный уровень сложности. </w:t>
      </w:r>
      <w:r w:rsidR="00412D40" w:rsidRPr="0090495B">
        <w:rPr>
          <w:sz w:val="28"/>
          <w:szCs w:val="28"/>
        </w:rPr>
        <w:t>Проверяемый элемент содержания: сельское хозяйство мира.</w:t>
      </w:r>
    </w:p>
    <w:p w14:paraId="3BFC2E83" w14:textId="77777777" w:rsidR="00CB6B19" w:rsidRPr="0090495B" w:rsidRDefault="00412D40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Процент выполнения остаётся невысоким, хотя </w:t>
      </w:r>
      <w:proofErr w:type="spellStart"/>
      <w:r w:rsidRPr="0090495B">
        <w:rPr>
          <w:sz w:val="28"/>
          <w:szCs w:val="28"/>
        </w:rPr>
        <w:t>он</w:t>
      </w:r>
      <w:r w:rsidR="001E6503" w:rsidRPr="0090495B">
        <w:rPr>
          <w:sz w:val="28"/>
          <w:szCs w:val="28"/>
        </w:rPr>
        <w:t>всё</w:t>
      </w:r>
      <w:proofErr w:type="spellEnd"/>
      <w:r w:rsidR="001E6503" w:rsidRPr="0090495B">
        <w:rPr>
          <w:sz w:val="28"/>
          <w:szCs w:val="28"/>
        </w:rPr>
        <w:t xml:space="preserve"> же выше результата 2024 года</w:t>
      </w:r>
      <w:r w:rsidRPr="0090495B">
        <w:rPr>
          <w:sz w:val="28"/>
          <w:szCs w:val="28"/>
        </w:rPr>
        <w:t xml:space="preserve"> (</w:t>
      </w:r>
      <w:r w:rsidR="001E6503" w:rsidRPr="0090495B">
        <w:rPr>
          <w:sz w:val="28"/>
          <w:szCs w:val="28"/>
        </w:rPr>
        <w:t>40,35%</w:t>
      </w:r>
      <w:r w:rsidRPr="0090495B">
        <w:rPr>
          <w:sz w:val="28"/>
          <w:szCs w:val="28"/>
        </w:rPr>
        <w:t xml:space="preserve">). </w:t>
      </w:r>
      <w:r w:rsidR="00D417F4" w:rsidRPr="0090495B">
        <w:rPr>
          <w:sz w:val="28"/>
          <w:szCs w:val="28"/>
        </w:rPr>
        <w:t xml:space="preserve">Из двух участников ЕГЭ, не преодолевших пороговый балл, с заданием ни один не справился. </w:t>
      </w:r>
      <w:r w:rsidRPr="0090495B">
        <w:rPr>
          <w:sz w:val="28"/>
          <w:szCs w:val="28"/>
        </w:rPr>
        <w:t xml:space="preserve">Низкий процент выполнения задания (14,0%) показали только </w:t>
      </w:r>
      <w:r w:rsidR="00D417F4" w:rsidRPr="0090495B">
        <w:rPr>
          <w:sz w:val="28"/>
          <w:szCs w:val="28"/>
        </w:rPr>
        <w:t>участники ЕГЭ</w:t>
      </w:r>
      <w:r w:rsidRPr="0090495B">
        <w:rPr>
          <w:sz w:val="28"/>
          <w:szCs w:val="28"/>
        </w:rPr>
        <w:t xml:space="preserve">, набравшие от порога и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остальные же, набравшие от 61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</w:t>
      </w:r>
      <w:r w:rsidR="00D417F4" w:rsidRPr="0090495B">
        <w:rPr>
          <w:sz w:val="28"/>
          <w:szCs w:val="28"/>
        </w:rPr>
        <w:lastRenderedPageBreak/>
        <w:t xml:space="preserve">до 80 </w:t>
      </w:r>
      <w:proofErr w:type="spellStart"/>
      <w:r w:rsidR="00D417F4" w:rsidRPr="0090495B">
        <w:rPr>
          <w:sz w:val="28"/>
          <w:szCs w:val="28"/>
        </w:rPr>
        <w:t>т.б</w:t>
      </w:r>
      <w:proofErr w:type="spellEnd"/>
      <w:r w:rsidR="00D417F4" w:rsidRPr="0090495B">
        <w:rPr>
          <w:sz w:val="28"/>
          <w:szCs w:val="28"/>
        </w:rPr>
        <w:t>.</w:t>
      </w:r>
      <w:r w:rsidRPr="0090495B">
        <w:rPr>
          <w:sz w:val="28"/>
          <w:szCs w:val="28"/>
        </w:rPr>
        <w:t xml:space="preserve">, и те, кто набрал больше 81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успешно справились с заданием, их показатели </w:t>
      </w:r>
      <w:r w:rsidR="00D417F4" w:rsidRPr="0090495B">
        <w:rPr>
          <w:sz w:val="28"/>
          <w:szCs w:val="28"/>
        </w:rPr>
        <w:t>66,7</w:t>
      </w:r>
      <w:r w:rsidRPr="0090495B">
        <w:rPr>
          <w:sz w:val="28"/>
          <w:szCs w:val="28"/>
        </w:rPr>
        <w:t>% и 100,00% соответственно</w:t>
      </w:r>
      <w:r w:rsidR="00D417F4" w:rsidRPr="0090495B">
        <w:rPr>
          <w:sz w:val="28"/>
          <w:szCs w:val="28"/>
        </w:rPr>
        <w:t xml:space="preserve"> (примерно, как и в прошлом году)</w:t>
      </w:r>
      <w:r w:rsidRPr="0090495B">
        <w:rPr>
          <w:sz w:val="28"/>
          <w:szCs w:val="28"/>
        </w:rPr>
        <w:t xml:space="preserve">. </w:t>
      </w:r>
    </w:p>
    <w:p w14:paraId="5491261D" w14:textId="77777777" w:rsidR="00D417F4" w:rsidRPr="0090495B" w:rsidRDefault="00D417F4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Хотя бы 1 первичный балл из 2 возможных смогли набрать 12,0% участников ЕГЭ, справившихся с этим заданием в группе набравших от порога и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и 16,7% - в группе набравших от 61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Таким образом, большинство учащихся (58,3%), получивших средние баллы ЕГЭ (от 61т.б.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.), выполнили это задание на 2 первичных балла из 2 возможных. Все </w:t>
      </w:r>
      <w:r w:rsidR="008C772B" w:rsidRPr="0090495B">
        <w:rPr>
          <w:sz w:val="28"/>
          <w:szCs w:val="28"/>
        </w:rPr>
        <w:t xml:space="preserve">наиболее успешно сдавшие ЕГЭ по географии (от 81т.б. до 100 </w:t>
      </w:r>
      <w:proofErr w:type="spellStart"/>
      <w:r w:rsidR="008C772B" w:rsidRPr="0090495B">
        <w:rPr>
          <w:sz w:val="28"/>
          <w:szCs w:val="28"/>
        </w:rPr>
        <w:t>т.б</w:t>
      </w:r>
      <w:proofErr w:type="spellEnd"/>
      <w:r w:rsidR="008C772B" w:rsidRPr="0090495B">
        <w:rPr>
          <w:sz w:val="28"/>
          <w:szCs w:val="28"/>
        </w:rPr>
        <w:t>.) выполнили это задание на 2 первичных балла из 2 возможных.</w:t>
      </w:r>
    </w:p>
    <w:p w14:paraId="5F700E29" w14:textId="77777777" w:rsidR="00412D40" w:rsidRPr="0090495B" w:rsidRDefault="00412D40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В данном задании успешность его выполнения зависит от внимательности в отборе показателей для расчета и сравнения, а также от соблюдения правил формулировки </w:t>
      </w:r>
      <w:r w:rsidR="00B86908" w:rsidRPr="0090495B">
        <w:rPr>
          <w:sz w:val="28"/>
          <w:szCs w:val="28"/>
        </w:rPr>
        <w:t xml:space="preserve">всех необходимых тезисов </w:t>
      </w:r>
      <w:r w:rsidRPr="0090495B">
        <w:rPr>
          <w:sz w:val="28"/>
          <w:szCs w:val="28"/>
        </w:rPr>
        <w:t>ответа в соответствии с критериями.</w:t>
      </w:r>
    </w:p>
    <w:p w14:paraId="68DC1CC0" w14:textId="77777777" w:rsidR="008C772B" w:rsidRPr="0090495B" w:rsidRDefault="008C772B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5F47D421" w14:textId="77777777" w:rsidR="008C772B" w:rsidRPr="0090495B" w:rsidRDefault="008C772B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 xml:space="preserve">Задание </w:t>
      </w:r>
      <w:r w:rsidR="00282039" w:rsidRPr="0090495B">
        <w:rPr>
          <w:b/>
          <w:bCs/>
          <w:sz w:val="28"/>
          <w:szCs w:val="28"/>
        </w:rPr>
        <w:t>№</w:t>
      </w:r>
      <w:r w:rsidRPr="0090495B">
        <w:rPr>
          <w:b/>
          <w:bCs/>
          <w:sz w:val="28"/>
          <w:szCs w:val="28"/>
        </w:rPr>
        <w:t>26</w:t>
      </w:r>
      <w:r w:rsidRPr="0090495B">
        <w:rPr>
          <w:sz w:val="28"/>
          <w:szCs w:val="28"/>
        </w:rPr>
        <w:t xml:space="preserve"> (26,7% выполнения).</w:t>
      </w:r>
    </w:p>
    <w:p w14:paraId="61A1E2C8" w14:textId="77777777" w:rsidR="008C772B" w:rsidRPr="0090495B" w:rsidRDefault="00D23845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Высокий уровень сложности. </w:t>
      </w:r>
      <w:r w:rsidR="008C772B" w:rsidRPr="0090495B">
        <w:rPr>
          <w:sz w:val="28"/>
          <w:szCs w:val="28"/>
        </w:rPr>
        <w:t>Проверяемый элемент содержания: географическая среда как сфера взаимодействия общества и природы, население мира, мировое хозяйство, регионы и страны мира, место России в современном мире, глобальные проблемы человечества.</w:t>
      </w:r>
    </w:p>
    <w:p w14:paraId="1A8608F8" w14:textId="77777777" w:rsidR="00CB6B19" w:rsidRPr="0090495B" w:rsidRDefault="008C772B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Процент выполнения хуже результата 2024 года, когда он составлял 33,33%. Из двух участников ЕГЭ, не преодолевших пороговый балл, с заданием ни один не справился. Низкий процент выполнения задания показали как участники ЕГЭ, набравшие от порога и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так и те, кто набрал от 61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(12,0% и 33,3% соответственно). Наиболее успешно сдавшие ЕГЭ по географии (от 81т.б. до 100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>.) не все выполнили это задание, с ним смогли справиться только 64,3%</w:t>
      </w:r>
      <w:r w:rsidR="00CB6B19" w:rsidRPr="0090495B">
        <w:rPr>
          <w:sz w:val="28"/>
          <w:szCs w:val="28"/>
        </w:rPr>
        <w:t xml:space="preserve"> участников из данной группы. </w:t>
      </w:r>
    </w:p>
    <w:p w14:paraId="2312E4AB" w14:textId="77777777" w:rsidR="008C772B" w:rsidRPr="0090495B" w:rsidRDefault="00CB6B19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Среди участников ЕГЭ с высокими баллами (от 81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до 100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.) 14,3% - совсем не справились с заданием, 42,9% - смогли получить 1 первичный балл из 2 возможных, столько же - 42,9% - получили два тестовых балла, то есть задание даже для наиболее сильных участников ЕГЭ оказалось сложным. Среди участников ЕГЭ группы, сдавших ЕГЭ от 61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показатели – ожидаемо – ситуация ещё хуже: 45,8% - совсем не справились с заданием, 41,7% - смогли получить 1 первичный балл из 2 возможных, 12,5% получили 2 первичных тестовых балла </w:t>
      </w:r>
      <w:r w:rsidRPr="0090495B">
        <w:rPr>
          <w:sz w:val="28"/>
          <w:szCs w:val="28"/>
        </w:rPr>
        <w:lastRenderedPageBreak/>
        <w:t xml:space="preserve">за это задание. 80,0% участников ЕГЭ из числа тех, кто преодолел порог и сдал на результат от порога и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>., не смогли справиться с заданием, 16,0% - получили 1 первичный тестовый балл и 4,0% - получили 2 тестовых балла.</w:t>
      </w:r>
    </w:p>
    <w:p w14:paraId="26DB2E0B" w14:textId="77777777" w:rsidR="00CD2694" w:rsidRPr="0090495B" w:rsidRDefault="00CD2694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>Скорее всего, низкая успешность выполнения данного задания даже у сильных выпускников связана с недостаточной сформированностью умения выявлять географические пространственные закономерности природно-хозяйственных системах.</w:t>
      </w:r>
    </w:p>
    <w:p w14:paraId="41821F22" w14:textId="77777777" w:rsidR="00CD2694" w:rsidRPr="0090495B" w:rsidRDefault="00CD2694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37F12B9A" w14:textId="77777777" w:rsidR="00CD2694" w:rsidRPr="0090495B" w:rsidRDefault="00CD2694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 xml:space="preserve">Задание </w:t>
      </w:r>
      <w:r w:rsidR="00282039" w:rsidRPr="0090495B">
        <w:rPr>
          <w:b/>
          <w:bCs/>
          <w:sz w:val="28"/>
          <w:szCs w:val="28"/>
        </w:rPr>
        <w:t>№</w:t>
      </w:r>
      <w:r w:rsidR="001E6503" w:rsidRPr="0090495B">
        <w:rPr>
          <w:b/>
          <w:bCs/>
          <w:sz w:val="28"/>
          <w:szCs w:val="28"/>
        </w:rPr>
        <w:t>27</w:t>
      </w:r>
      <w:r w:rsidR="001E6503" w:rsidRPr="0090495B">
        <w:rPr>
          <w:sz w:val="28"/>
          <w:szCs w:val="28"/>
        </w:rPr>
        <w:t xml:space="preserve"> (39,7%</w:t>
      </w:r>
      <w:r w:rsidRPr="0090495B">
        <w:rPr>
          <w:sz w:val="28"/>
          <w:szCs w:val="28"/>
        </w:rPr>
        <w:t xml:space="preserve"> выполнения).</w:t>
      </w:r>
    </w:p>
    <w:p w14:paraId="3A227B07" w14:textId="77777777" w:rsidR="00CD2694" w:rsidRPr="0090495B" w:rsidRDefault="00D23845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Высокий уровень сложности. </w:t>
      </w:r>
      <w:r w:rsidR="00CD2694" w:rsidRPr="0090495B">
        <w:rPr>
          <w:sz w:val="28"/>
          <w:szCs w:val="28"/>
        </w:rPr>
        <w:t>Проверяемый элемент содержания: географическая среда как сфера взаимодействия общества и природы, население мира, мировое хозяйство, регионы и страны мира, место России в современном мире, глобальные проблемы человечества.</w:t>
      </w:r>
    </w:p>
    <w:p w14:paraId="57D68B57" w14:textId="77777777" w:rsidR="00D45D61" w:rsidRPr="0090495B" w:rsidRDefault="00CD2694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>П</w:t>
      </w:r>
      <w:r w:rsidR="001E6503" w:rsidRPr="0090495B">
        <w:rPr>
          <w:sz w:val="28"/>
          <w:szCs w:val="28"/>
        </w:rPr>
        <w:t xml:space="preserve">роцент выполнения </w:t>
      </w:r>
      <w:r w:rsidRPr="0090495B">
        <w:rPr>
          <w:sz w:val="28"/>
          <w:szCs w:val="28"/>
        </w:rPr>
        <w:t xml:space="preserve">задания в 2025 году </w:t>
      </w:r>
      <w:r w:rsidR="001E6503" w:rsidRPr="0090495B">
        <w:rPr>
          <w:sz w:val="28"/>
          <w:szCs w:val="28"/>
        </w:rPr>
        <w:t xml:space="preserve">существенно сократился: в 2024 году </w:t>
      </w:r>
      <w:r w:rsidRPr="0090495B">
        <w:rPr>
          <w:sz w:val="28"/>
          <w:szCs w:val="28"/>
        </w:rPr>
        <w:t>он составлял</w:t>
      </w:r>
      <w:r w:rsidR="001E6503" w:rsidRPr="0090495B">
        <w:rPr>
          <w:sz w:val="28"/>
          <w:szCs w:val="28"/>
        </w:rPr>
        <w:t xml:space="preserve"> 59,65%</w:t>
      </w:r>
      <w:r w:rsidRPr="0090495B">
        <w:rPr>
          <w:sz w:val="28"/>
          <w:szCs w:val="28"/>
        </w:rPr>
        <w:t xml:space="preserve">. Участники ЕГЭ, не преодолевших пороговый балл, с заданием не справились. Низкий процент выполнения задания (12,0%) показали в основном участники ЕГЭ, набравшие от порога и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Те, кто набрал от 61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в большинстве своем справились с заданием (56,3%). Наиболее успешно сдавшие ЕГЭ по географии (от 81т.б. до 100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>.) в основном выполнили это задание, с ним смогли справиться 92,9% участников экзамена.</w:t>
      </w:r>
    </w:p>
    <w:p w14:paraId="5CAC739A" w14:textId="77777777" w:rsidR="00CD2694" w:rsidRPr="0090495B" w:rsidRDefault="00CD2694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 xml:space="preserve">Среди участников ЕГЭ с высокими баллами (от 81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до 100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.) </w:t>
      </w:r>
      <w:r w:rsidR="006902F4" w:rsidRPr="0090495B">
        <w:rPr>
          <w:sz w:val="28"/>
          <w:szCs w:val="28"/>
        </w:rPr>
        <w:t xml:space="preserve">подавляющее большинство </w:t>
      </w:r>
      <w:r w:rsidRPr="0090495B">
        <w:rPr>
          <w:sz w:val="28"/>
          <w:szCs w:val="28"/>
        </w:rPr>
        <w:t xml:space="preserve">получили два тестовых балла, то есть задание </w:t>
      </w:r>
      <w:r w:rsidR="006902F4" w:rsidRPr="0090495B">
        <w:rPr>
          <w:sz w:val="28"/>
          <w:szCs w:val="28"/>
        </w:rPr>
        <w:t>не оказалось для них</w:t>
      </w:r>
      <w:r w:rsidRPr="0090495B">
        <w:rPr>
          <w:sz w:val="28"/>
          <w:szCs w:val="28"/>
        </w:rPr>
        <w:t xml:space="preserve"> сложным. </w:t>
      </w:r>
      <w:r w:rsidR="006902F4" w:rsidRPr="0090495B">
        <w:rPr>
          <w:sz w:val="28"/>
          <w:szCs w:val="28"/>
        </w:rPr>
        <w:t>Однако, с</w:t>
      </w:r>
      <w:r w:rsidRPr="0090495B">
        <w:rPr>
          <w:sz w:val="28"/>
          <w:szCs w:val="28"/>
        </w:rPr>
        <w:t xml:space="preserve">реди участников ЕГЭ группы, сдавших ЕГЭ от 61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 до 80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показатели </w:t>
      </w:r>
      <w:r w:rsidR="006902F4" w:rsidRPr="0090495B">
        <w:rPr>
          <w:sz w:val="28"/>
          <w:szCs w:val="28"/>
        </w:rPr>
        <w:t>существенно</w:t>
      </w:r>
      <w:r w:rsidRPr="0090495B">
        <w:rPr>
          <w:sz w:val="28"/>
          <w:szCs w:val="28"/>
        </w:rPr>
        <w:t xml:space="preserve"> хуже: </w:t>
      </w:r>
      <w:r w:rsidR="006902F4" w:rsidRPr="0090495B">
        <w:rPr>
          <w:sz w:val="28"/>
          <w:szCs w:val="28"/>
        </w:rPr>
        <w:t xml:space="preserve">25,0% </w:t>
      </w:r>
      <w:r w:rsidRPr="0090495B">
        <w:rPr>
          <w:sz w:val="28"/>
          <w:szCs w:val="28"/>
        </w:rPr>
        <w:t xml:space="preserve">- совсем не справились с заданием, </w:t>
      </w:r>
      <w:r w:rsidR="006902F4" w:rsidRPr="0090495B">
        <w:rPr>
          <w:sz w:val="28"/>
          <w:szCs w:val="28"/>
        </w:rPr>
        <w:t>37,5</w:t>
      </w:r>
      <w:r w:rsidRPr="0090495B">
        <w:rPr>
          <w:sz w:val="28"/>
          <w:szCs w:val="28"/>
        </w:rPr>
        <w:t xml:space="preserve">% - смогли получить 1 первичный балл из 2 возможных, </w:t>
      </w:r>
      <w:r w:rsidR="006902F4" w:rsidRPr="0090495B">
        <w:rPr>
          <w:sz w:val="28"/>
          <w:szCs w:val="28"/>
        </w:rPr>
        <w:t>столько же</w:t>
      </w:r>
      <w:r w:rsidRPr="0090495B">
        <w:rPr>
          <w:sz w:val="28"/>
          <w:szCs w:val="28"/>
        </w:rPr>
        <w:t xml:space="preserve"> получили 2 первичных тестовых балла за это задание. </w:t>
      </w:r>
      <w:r w:rsidR="006902F4" w:rsidRPr="0090495B">
        <w:rPr>
          <w:sz w:val="28"/>
          <w:szCs w:val="28"/>
        </w:rPr>
        <w:t>76</w:t>
      </w:r>
      <w:r w:rsidRPr="0090495B">
        <w:rPr>
          <w:sz w:val="28"/>
          <w:szCs w:val="28"/>
        </w:rPr>
        <w:t xml:space="preserve">,0% участников ЕГЭ из числа тех, кто </w:t>
      </w:r>
      <w:r w:rsidR="006902F4" w:rsidRPr="0090495B">
        <w:rPr>
          <w:sz w:val="28"/>
          <w:szCs w:val="28"/>
        </w:rPr>
        <w:t>получил общий</w:t>
      </w:r>
      <w:r w:rsidRPr="0090495B">
        <w:rPr>
          <w:sz w:val="28"/>
          <w:szCs w:val="28"/>
        </w:rPr>
        <w:t xml:space="preserve"> результат от порога и до 60 </w:t>
      </w:r>
      <w:proofErr w:type="spellStart"/>
      <w:r w:rsidRPr="0090495B">
        <w:rPr>
          <w:sz w:val="28"/>
          <w:szCs w:val="28"/>
        </w:rPr>
        <w:t>т.б</w:t>
      </w:r>
      <w:proofErr w:type="spellEnd"/>
      <w:r w:rsidRPr="0090495B">
        <w:rPr>
          <w:sz w:val="28"/>
          <w:szCs w:val="28"/>
        </w:rPr>
        <w:t xml:space="preserve">., не смогли справиться с заданием, </w:t>
      </w:r>
      <w:r w:rsidR="006902F4" w:rsidRPr="0090495B">
        <w:rPr>
          <w:sz w:val="28"/>
          <w:szCs w:val="28"/>
        </w:rPr>
        <w:t>24</w:t>
      </w:r>
      <w:r w:rsidRPr="0090495B">
        <w:rPr>
          <w:sz w:val="28"/>
          <w:szCs w:val="28"/>
        </w:rPr>
        <w:t>,0% - получили 1 первичный тестовый балл</w:t>
      </w:r>
      <w:r w:rsidR="006902F4" w:rsidRPr="0090495B">
        <w:rPr>
          <w:sz w:val="28"/>
          <w:szCs w:val="28"/>
        </w:rPr>
        <w:t>,</w:t>
      </w:r>
      <w:r w:rsidRPr="0090495B">
        <w:rPr>
          <w:sz w:val="28"/>
          <w:szCs w:val="28"/>
        </w:rPr>
        <w:t xml:space="preserve"> и </w:t>
      </w:r>
      <w:r w:rsidR="006902F4" w:rsidRPr="0090495B">
        <w:rPr>
          <w:sz w:val="28"/>
          <w:szCs w:val="28"/>
        </w:rPr>
        <w:t>никто не</w:t>
      </w:r>
      <w:r w:rsidRPr="0090495B">
        <w:rPr>
          <w:sz w:val="28"/>
          <w:szCs w:val="28"/>
        </w:rPr>
        <w:t xml:space="preserve"> получили 2 тестовых балла.</w:t>
      </w:r>
    </w:p>
    <w:p w14:paraId="5EDBC378" w14:textId="77777777" w:rsidR="00CD2694" w:rsidRPr="0090495B" w:rsidRDefault="006902F4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>Вероятно, проблемы при выполнении этого задания связны с низкой сформированностью общих умений выявлять географические пространственные закономерности</w:t>
      </w:r>
      <w:r w:rsidR="001A3E58" w:rsidRPr="0090495B">
        <w:rPr>
          <w:sz w:val="28"/>
          <w:szCs w:val="28"/>
        </w:rPr>
        <w:t xml:space="preserve"> с опорой на план или карту местности.</w:t>
      </w:r>
    </w:p>
    <w:p w14:paraId="2FE6BB58" w14:textId="77777777" w:rsidR="00D45D61" w:rsidRPr="00376D62" w:rsidRDefault="00D45D61" w:rsidP="00461900">
      <w:pPr>
        <w:pStyle w:val="3"/>
        <w:numPr>
          <w:ilvl w:val="3"/>
          <w:numId w:val="7"/>
        </w:numPr>
        <w:spacing w:line="276" w:lineRule="auto"/>
        <w:rPr>
          <w:rFonts w:ascii="Times New Roman" w:hAnsi="Times New Roman"/>
          <w:b w:val="0"/>
          <w:sz w:val="28"/>
          <w:szCs w:val="28"/>
        </w:rPr>
      </w:pPr>
      <w:r w:rsidRPr="00376D62">
        <w:rPr>
          <w:rFonts w:ascii="Times New Roman" w:hAnsi="Times New Roman"/>
          <w:b w:val="0"/>
          <w:sz w:val="28"/>
          <w:szCs w:val="28"/>
        </w:rPr>
        <w:t>Прочие результаты статистического анализа</w:t>
      </w:r>
    </w:p>
    <w:p w14:paraId="41ADF643" w14:textId="77777777" w:rsidR="001A3E58" w:rsidRPr="00376D62" w:rsidRDefault="001A3E58" w:rsidP="00461900">
      <w:pPr>
        <w:spacing w:line="276" w:lineRule="auto"/>
        <w:ind w:firstLine="709"/>
        <w:contextualSpacing/>
        <w:jc w:val="both"/>
        <w:rPr>
          <w:b/>
          <w:iCs/>
          <w:sz w:val="28"/>
          <w:szCs w:val="28"/>
        </w:rPr>
      </w:pPr>
    </w:p>
    <w:p w14:paraId="49CD3345" w14:textId="77777777" w:rsidR="00DA6E20" w:rsidRPr="0090495B" w:rsidRDefault="00DA6E20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lastRenderedPageBreak/>
        <w:t>С</w:t>
      </w:r>
      <w:r w:rsidR="001A3E58" w:rsidRPr="0090495B">
        <w:rPr>
          <w:sz w:val="28"/>
          <w:szCs w:val="28"/>
        </w:rPr>
        <w:t xml:space="preserve">опоставление проверяемых элементов содержания с перечнем </w:t>
      </w:r>
      <w:r w:rsidR="001A3E58" w:rsidRPr="0090495B">
        <w:rPr>
          <w:b/>
          <w:bCs/>
          <w:sz w:val="28"/>
          <w:szCs w:val="28"/>
        </w:rPr>
        <w:t>наименее успешно выполненных заданий</w:t>
      </w:r>
      <w:r w:rsidR="001A3E58" w:rsidRPr="0090495B">
        <w:rPr>
          <w:sz w:val="28"/>
          <w:szCs w:val="28"/>
        </w:rPr>
        <w:t xml:space="preserve"> позволяет предположить, что хуже всего участниками усвоены следующие элементы содержания:</w:t>
      </w:r>
    </w:p>
    <w:p w14:paraId="6034AA1E" w14:textId="77777777" w:rsidR="00DA6E20" w:rsidRPr="0090495B" w:rsidRDefault="00DA6E20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 xml:space="preserve">в задании </w:t>
      </w:r>
      <w:proofErr w:type="gramStart"/>
      <w:r w:rsidRPr="0090495B">
        <w:rPr>
          <w:b/>
          <w:bCs/>
          <w:sz w:val="28"/>
          <w:szCs w:val="28"/>
        </w:rPr>
        <w:t>9:</w:t>
      </w:r>
      <w:r w:rsidRPr="0090495B">
        <w:rPr>
          <w:sz w:val="28"/>
          <w:szCs w:val="28"/>
        </w:rPr>
        <w:t>ведущие</w:t>
      </w:r>
      <w:proofErr w:type="gramEnd"/>
      <w:r w:rsidRPr="0090495B">
        <w:rPr>
          <w:sz w:val="28"/>
          <w:szCs w:val="28"/>
        </w:rPr>
        <w:t xml:space="preserve"> страны – экспортёры основных видов промышленной и сельскохозяйственной продукции. Основные международные магистрали и транспортные узлы. Специализация и особенности промышленного производства в России. АПК России. Транспортная система России (коды проверяемых элементов содержания по кодификатору: 4.2. 4.2, 4.3, 4.4, 6.5)</w:t>
      </w:r>
      <w:r w:rsidR="00D73644" w:rsidRPr="0090495B">
        <w:rPr>
          <w:sz w:val="28"/>
          <w:szCs w:val="28"/>
        </w:rPr>
        <w:t xml:space="preserve">. Сложности при выполнении этого задания связаны с разрывом логических взаимосвязей при усвоении материала разделов географии средней и старшей школы и, по большей части, с непониманием соответствия </w:t>
      </w:r>
      <w:proofErr w:type="spellStart"/>
      <w:r w:rsidR="00D73644" w:rsidRPr="0090495B">
        <w:rPr>
          <w:sz w:val="28"/>
          <w:szCs w:val="28"/>
        </w:rPr>
        <w:t>ресурсобеспеченности</w:t>
      </w:r>
      <w:proofErr w:type="spellEnd"/>
      <w:r w:rsidR="00D73644" w:rsidRPr="0090495B">
        <w:rPr>
          <w:sz w:val="28"/>
          <w:szCs w:val="28"/>
        </w:rPr>
        <w:t xml:space="preserve"> территории её природно-географическим (в частности, геологическим и агроклиматическим) особенностям.</w:t>
      </w:r>
    </w:p>
    <w:p w14:paraId="5F6F28BF" w14:textId="788271E4" w:rsidR="00DA6E20" w:rsidRPr="0090495B" w:rsidRDefault="00DA6E20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в задании 25:</w:t>
      </w:r>
      <w:r w:rsidRPr="0090495B">
        <w:rPr>
          <w:sz w:val="28"/>
          <w:szCs w:val="28"/>
        </w:rPr>
        <w:t xml:space="preserve"> сельское хозяйство мира (коды проверяемых элементов содержания по кодификатору: 4.3.). Сложность выполнения этого задания обусловлена, вероятно, не его содержательным компонентом, а необходимостью четкого попадания в критерии верного ответа, что не удаётся большинству участников ЕГЭ, не уделивших при</w:t>
      </w:r>
      <w:r w:rsidR="009674EB">
        <w:rPr>
          <w:sz w:val="28"/>
          <w:szCs w:val="28"/>
        </w:rPr>
        <w:t xml:space="preserve"> </w:t>
      </w:r>
      <w:r w:rsidRPr="0090495B">
        <w:rPr>
          <w:sz w:val="28"/>
          <w:szCs w:val="28"/>
        </w:rPr>
        <w:t xml:space="preserve">подготовки достаточного внимания не только географическому содержанию, но </w:t>
      </w:r>
      <w:r w:rsidR="00D73644" w:rsidRPr="0090495B">
        <w:rPr>
          <w:sz w:val="28"/>
          <w:szCs w:val="28"/>
        </w:rPr>
        <w:t xml:space="preserve">анализу текста задания </w:t>
      </w:r>
      <w:r w:rsidRPr="0090495B">
        <w:rPr>
          <w:sz w:val="28"/>
          <w:szCs w:val="28"/>
        </w:rPr>
        <w:t>и логике изложения ответа, т.е. с недостаточно сформированными метапредметными компетенциями.</w:t>
      </w:r>
    </w:p>
    <w:p w14:paraId="467B1E26" w14:textId="77777777" w:rsidR="00DA6E20" w:rsidRPr="0090495B" w:rsidRDefault="00DA6E20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в заданиях 21, 23, 25, 27:</w:t>
      </w:r>
      <w:r w:rsidR="001A3E58" w:rsidRPr="0090495B">
        <w:rPr>
          <w:sz w:val="28"/>
          <w:szCs w:val="28"/>
        </w:rPr>
        <w:t>географическая среда как сфера взаимодействия общества и природы, население мира, мировое хозяйство, регионы и страны мира, место России в современном мире, глобальные проблемы человечества (коды проверяемых элементов содержания по кодификатору: 1.1, 2.2–2.9, 3.1–3.8, 4.1–4.6, 5.1, 5.2, 6.1–6.6, 7.1).</w:t>
      </w:r>
    </w:p>
    <w:p w14:paraId="7C406DD2" w14:textId="77777777" w:rsidR="00D23845" w:rsidRPr="0090495B" w:rsidRDefault="00D23845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>При этом</w:t>
      </w:r>
      <w:r w:rsidR="00DA6E20" w:rsidRPr="0090495B">
        <w:rPr>
          <w:sz w:val="28"/>
          <w:szCs w:val="28"/>
        </w:rPr>
        <w:t>, например,</w:t>
      </w:r>
      <w:r w:rsidRPr="0090495B">
        <w:rPr>
          <w:sz w:val="28"/>
          <w:szCs w:val="28"/>
        </w:rPr>
        <w:t xml:space="preserve"> задание №29, относящееся к заданиям высокой сложности и </w:t>
      </w:r>
      <w:r w:rsidR="00F741AD" w:rsidRPr="0090495B">
        <w:rPr>
          <w:sz w:val="28"/>
          <w:szCs w:val="28"/>
        </w:rPr>
        <w:t xml:space="preserve">содержательно </w:t>
      </w:r>
      <w:r w:rsidRPr="0090495B">
        <w:rPr>
          <w:sz w:val="28"/>
          <w:szCs w:val="28"/>
        </w:rPr>
        <w:t xml:space="preserve">опирающееся те же </w:t>
      </w:r>
      <w:proofErr w:type="spellStart"/>
      <w:r w:rsidR="00F741AD" w:rsidRPr="0090495B">
        <w:rPr>
          <w:sz w:val="28"/>
          <w:szCs w:val="28"/>
        </w:rPr>
        <w:t>п</w:t>
      </w:r>
      <w:r w:rsidRPr="0090495B">
        <w:rPr>
          <w:sz w:val="28"/>
          <w:szCs w:val="28"/>
        </w:rPr>
        <w:t>роверяемыеэлементы</w:t>
      </w:r>
      <w:proofErr w:type="spellEnd"/>
      <w:r w:rsidRPr="0090495B">
        <w:rPr>
          <w:sz w:val="28"/>
          <w:szCs w:val="28"/>
        </w:rPr>
        <w:t xml:space="preserve"> содержания</w:t>
      </w:r>
      <w:r w:rsidR="00F741AD" w:rsidRPr="0090495B">
        <w:rPr>
          <w:sz w:val="28"/>
          <w:szCs w:val="28"/>
        </w:rPr>
        <w:t xml:space="preserve">, выполнено более успешно (61,2% выполнения по критерию 1 и 72,4% по критерию 2), что, вероятно, связано с большей вероятностью попадания в критерии правильного ответа, предполагающего – как результат самостоятельно размышления – несколько вариантов верных тезисов. </w:t>
      </w:r>
    </w:p>
    <w:p w14:paraId="4EC1FF35" w14:textId="77777777" w:rsidR="00FF7207" w:rsidRDefault="00FF7207" w:rsidP="00461900">
      <w:pPr>
        <w:spacing w:line="276" w:lineRule="auto"/>
        <w:ind w:firstLine="567"/>
        <w:contextualSpacing/>
        <w:jc w:val="both"/>
        <w:rPr>
          <w:b/>
          <w:bCs/>
          <w:sz w:val="28"/>
          <w:szCs w:val="28"/>
        </w:rPr>
      </w:pPr>
    </w:p>
    <w:p w14:paraId="03688014" w14:textId="77777777" w:rsidR="00F741AD" w:rsidRPr="0090495B" w:rsidRDefault="00F741AD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Наиболее успешно</w:t>
      </w:r>
      <w:r w:rsidRPr="0090495B">
        <w:rPr>
          <w:sz w:val="28"/>
          <w:szCs w:val="28"/>
        </w:rPr>
        <w:t xml:space="preserve"> участники ЕГЭ по географии справились с заданиями №10 (86,2%), №11 (91,4%), №14 (93,1%), №15 (86,2%), №19 (89,7%), №20 (87,9%). </w:t>
      </w:r>
      <w:r w:rsidR="00CD0E58" w:rsidRPr="0090495B">
        <w:rPr>
          <w:sz w:val="28"/>
          <w:szCs w:val="28"/>
        </w:rPr>
        <w:t>Большинство этих</w:t>
      </w:r>
      <w:r w:rsidR="002A60F9" w:rsidRPr="0090495B">
        <w:rPr>
          <w:sz w:val="28"/>
          <w:szCs w:val="28"/>
        </w:rPr>
        <w:t xml:space="preserve"> задани</w:t>
      </w:r>
      <w:r w:rsidR="00CD0E58" w:rsidRPr="0090495B">
        <w:rPr>
          <w:sz w:val="28"/>
          <w:szCs w:val="28"/>
        </w:rPr>
        <w:t>й</w:t>
      </w:r>
      <w:r w:rsidR="002A60F9" w:rsidRPr="0090495B">
        <w:rPr>
          <w:sz w:val="28"/>
          <w:szCs w:val="28"/>
        </w:rPr>
        <w:t xml:space="preserve"> относятся к базовому уровню</w:t>
      </w:r>
      <w:r w:rsidR="00CD0E58" w:rsidRPr="0090495B">
        <w:rPr>
          <w:sz w:val="28"/>
          <w:szCs w:val="28"/>
        </w:rPr>
        <w:t>, задание №19 относится к повышенному уровню сложности</w:t>
      </w:r>
      <w:r w:rsidR="002A60F9" w:rsidRPr="0090495B">
        <w:rPr>
          <w:sz w:val="28"/>
          <w:szCs w:val="28"/>
        </w:rPr>
        <w:t>.</w:t>
      </w:r>
    </w:p>
    <w:p w14:paraId="5B06415A" w14:textId="77777777" w:rsidR="002A60F9" w:rsidRPr="0090495B" w:rsidRDefault="002A60F9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lastRenderedPageBreak/>
        <w:t>Задание 10</w:t>
      </w:r>
      <w:r w:rsidR="00DA6E20" w:rsidRPr="0090495B">
        <w:rPr>
          <w:sz w:val="28"/>
          <w:szCs w:val="28"/>
        </w:rPr>
        <w:t xml:space="preserve"> – проверяемые элементы содержания: численность населения России, её динамика; специализация и особенности промышленного производства в России; АПК России (коды проверяемых элементов содержания по кодификатору: 6.2, 6.5)</w:t>
      </w:r>
      <w:r w:rsidR="00A70450" w:rsidRPr="0090495B">
        <w:rPr>
          <w:sz w:val="28"/>
          <w:szCs w:val="28"/>
        </w:rPr>
        <w:t>.</w:t>
      </w:r>
    </w:p>
    <w:p w14:paraId="1A05FB7B" w14:textId="77777777" w:rsidR="002A60F9" w:rsidRPr="0090495B" w:rsidRDefault="002A60F9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Задание 11</w:t>
      </w:r>
      <w:r w:rsidR="00DA6E20" w:rsidRPr="0090495B">
        <w:rPr>
          <w:sz w:val="28"/>
          <w:szCs w:val="28"/>
        </w:rPr>
        <w:t xml:space="preserve">– проверяемые элементы содержания: </w:t>
      </w:r>
      <w:r w:rsidR="00066535" w:rsidRPr="0090495B">
        <w:rPr>
          <w:sz w:val="28"/>
          <w:szCs w:val="28"/>
        </w:rPr>
        <w:t>карта</w:t>
      </w:r>
      <w:r w:rsidR="00066535" w:rsidRPr="0090495B">
        <w:rPr>
          <w:sz w:val="28"/>
          <w:szCs w:val="28"/>
        </w:rPr>
        <w:tab/>
        <w:t>как источник географической информации; атмосфера и климат Земли. (1.2., 2.3.)</w:t>
      </w:r>
      <w:r w:rsidR="00A70450" w:rsidRPr="0090495B">
        <w:rPr>
          <w:sz w:val="28"/>
          <w:szCs w:val="28"/>
        </w:rPr>
        <w:t>.</w:t>
      </w:r>
    </w:p>
    <w:p w14:paraId="728D52BB" w14:textId="77777777" w:rsidR="002A60F9" w:rsidRPr="0090495B" w:rsidRDefault="002A60F9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Задание 14</w:t>
      </w:r>
      <w:r w:rsidR="00DA6E20" w:rsidRPr="0090495B">
        <w:rPr>
          <w:sz w:val="28"/>
          <w:szCs w:val="28"/>
        </w:rPr>
        <w:t>– проверяемые элементы содержания:</w:t>
      </w:r>
      <w:r w:rsidR="00A70450" w:rsidRPr="0090495B">
        <w:rPr>
          <w:sz w:val="28"/>
          <w:szCs w:val="28"/>
        </w:rPr>
        <w:t xml:space="preserve"> карта как источник географической информации (1.2.).</w:t>
      </w:r>
    </w:p>
    <w:p w14:paraId="32ABC0DA" w14:textId="77777777" w:rsidR="002A60F9" w:rsidRPr="0090495B" w:rsidRDefault="002A60F9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Задание 15</w:t>
      </w:r>
      <w:r w:rsidR="00DA6E20" w:rsidRPr="0090495B">
        <w:rPr>
          <w:sz w:val="28"/>
          <w:szCs w:val="28"/>
        </w:rPr>
        <w:t>– проверяемые элементы содержания:</w:t>
      </w:r>
      <w:r w:rsidR="000C745D">
        <w:rPr>
          <w:sz w:val="28"/>
          <w:szCs w:val="28"/>
        </w:rPr>
        <w:t xml:space="preserve"> </w:t>
      </w:r>
      <w:proofErr w:type="spellStart"/>
      <w:r w:rsidR="00A70450" w:rsidRPr="0090495B">
        <w:rPr>
          <w:sz w:val="28"/>
          <w:szCs w:val="28"/>
        </w:rPr>
        <w:t>ресурсообеспеченность</w:t>
      </w:r>
      <w:proofErr w:type="spellEnd"/>
      <w:r w:rsidR="00A70450" w:rsidRPr="0090495B">
        <w:rPr>
          <w:sz w:val="28"/>
          <w:szCs w:val="28"/>
        </w:rPr>
        <w:t xml:space="preserve"> (2.8).</w:t>
      </w:r>
    </w:p>
    <w:p w14:paraId="02123AD9" w14:textId="77777777" w:rsidR="002A60F9" w:rsidRPr="0090495B" w:rsidRDefault="002A60F9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Задание 19</w:t>
      </w:r>
      <w:r w:rsidR="00DA6E20" w:rsidRPr="0090495B">
        <w:rPr>
          <w:sz w:val="28"/>
          <w:szCs w:val="28"/>
        </w:rPr>
        <w:t>– проверяемые элементы содержания:</w:t>
      </w:r>
      <w:r w:rsidR="00A70450" w:rsidRPr="0090495B">
        <w:rPr>
          <w:sz w:val="28"/>
          <w:szCs w:val="28"/>
        </w:rPr>
        <w:t xml:space="preserve"> городское и сельское расселение (3.4.).</w:t>
      </w:r>
    </w:p>
    <w:p w14:paraId="10684D88" w14:textId="77777777" w:rsidR="002A60F9" w:rsidRPr="0090495B" w:rsidRDefault="002A60F9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b/>
          <w:bCs/>
          <w:sz w:val="28"/>
          <w:szCs w:val="28"/>
        </w:rPr>
        <w:t>Задание 20</w:t>
      </w:r>
      <w:r w:rsidR="00DA6E20" w:rsidRPr="0090495B">
        <w:rPr>
          <w:sz w:val="28"/>
          <w:szCs w:val="28"/>
        </w:rPr>
        <w:t>– проверяемые элементы содержания:</w:t>
      </w:r>
      <w:r w:rsidR="00A70450" w:rsidRPr="0090495B">
        <w:rPr>
          <w:sz w:val="28"/>
          <w:szCs w:val="28"/>
        </w:rPr>
        <w:t xml:space="preserve"> городское и сельское расселение (3.4.).</w:t>
      </w:r>
    </w:p>
    <w:p w14:paraId="0C7324D1" w14:textId="77777777" w:rsidR="00CD0E58" w:rsidRPr="0090495B" w:rsidRDefault="00CD0E58" w:rsidP="00461900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0495B">
        <w:rPr>
          <w:sz w:val="28"/>
          <w:szCs w:val="28"/>
        </w:rPr>
        <w:t>Успешность выполнения данных заданий во-многом связана с их малой вариативностью между вариантами КИМ, что облегчает подготовку к их выполнению. Относительная несложность простейших расчетов или логических умозаключений, требующихся для верного ответа, опирается также и на базовые метапредметные компетенции.</w:t>
      </w:r>
    </w:p>
    <w:p w14:paraId="38581834" w14:textId="77777777" w:rsidR="00D45D61" w:rsidRPr="001A3E58" w:rsidRDefault="00D45D61" w:rsidP="00D23845">
      <w:pPr>
        <w:ind w:firstLine="567"/>
        <w:contextualSpacing/>
        <w:jc w:val="both"/>
      </w:pPr>
      <w:r w:rsidRPr="00D23845">
        <w:rPr>
          <w:bCs/>
          <w:iCs/>
          <w:sz w:val="28"/>
        </w:rPr>
        <w:br w:type="page"/>
      </w:r>
    </w:p>
    <w:p w14:paraId="26A55829" w14:textId="77777777" w:rsidR="00D45D61" w:rsidRPr="00376D62" w:rsidRDefault="00D45D61" w:rsidP="00575509">
      <w:pPr>
        <w:pStyle w:val="3"/>
        <w:numPr>
          <w:ilvl w:val="2"/>
          <w:numId w:val="7"/>
        </w:numPr>
        <w:rPr>
          <w:rFonts w:ascii="Times New Roman" w:hAnsi="Times New Roman"/>
          <w:b w:val="0"/>
          <w:sz w:val="28"/>
          <w:szCs w:val="28"/>
        </w:rPr>
      </w:pPr>
      <w:r w:rsidRPr="00376D62">
        <w:rPr>
          <w:rFonts w:ascii="Times New Roman" w:hAnsi="Times New Roman"/>
          <w:b w:val="0"/>
          <w:sz w:val="28"/>
          <w:szCs w:val="28"/>
        </w:rPr>
        <w:lastRenderedPageBreak/>
        <w:t>Содержательный анализ выполнения заданий КИМ</w:t>
      </w:r>
    </w:p>
    <w:p w14:paraId="3033EB7F" w14:textId="77777777" w:rsidR="00D45D61" w:rsidRPr="00727A8C" w:rsidRDefault="00D45D61" w:rsidP="00575509"/>
    <w:p w14:paraId="52DE2F5E" w14:textId="77777777" w:rsidR="00D45D61" w:rsidRDefault="00D45D61" w:rsidP="00575509">
      <w:pPr>
        <w:ind w:firstLine="567"/>
        <w:jc w:val="both"/>
        <w:rPr>
          <w:i/>
          <w:iCs/>
        </w:rPr>
      </w:pPr>
      <w:r>
        <w:rPr>
          <w:i/>
          <w:iCs/>
        </w:rPr>
        <w:t xml:space="preserve">Содержательный анализ выполнения заданий КИМ проводится с учетом полученных результатов статистического анализа всего массива результатов основного дня основного периода экзамена по учебному предмету </w:t>
      </w:r>
      <w:r w:rsidRPr="004D2536">
        <w:rPr>
          <w:b/>
          <w:i/>
          <w:iCs/>
        </w:rPr>
        <w:t>вне зависимости от выполненного участником экзамена варианта КИМ</w:t>
      </w:r>
      <w:r>
        <w:rPr>
          <w:i/>
          <w:iCs/>
        </w:rPr>
        <w:t xml:space="preserve">. </w:t>
      </w:r>
    </w:p>
    <w:p w14:paraId="30CC06E3" w14:textId="77777777" w:rsidR="00D45D61" w:rsidRDefault="00D45D61" w:rsidP="00575509">
      <w:pPr>
        <w:ind w:firstLine="567"/>
        <w:jc w:val="both"/>
        <w:rPr>
          <w:i/>
          <w:iCs/>
        </w:rPr>
      </w:pPr>
      <w:r>
        <w:rPr>
          <w:i/>
          <w:iCs/>
        </w:rPr>
        <w:t xml:space="preserve">Для заданий с кратким ответом типичные ошибки анализируются на основе вееров ответов на соответствующие задания. </w:t>
      </w:r>
    </w:p>
    <w:p w14:paraId="1E30EEDC" w14:textId="77777777" w:rsidR="00D45D61" w:rsidRDefault="00D45D61" w:rsidP="00575509">
      <w:pPr>
        <w:ind w:firstLine="567"/>
        <w:jc w:val="both"/>
        <w:rPr>
          <w:b/>
          <w:bCs/>
          <w:i/>
          <w:iCs/>
        </w:rPr>
      </w:pPr>
    </w:p>
    <w:p w14:paraId="564830D5" w14:textId="77777777" w:rsidR="00D45D61" w:rsidRDefault="00D45D61" w:rsidP="00575509">
      <w:pPr>
        <w:ind w:firstLine="567"/>
        <w:jc w:val="both"/>
        <w:rPr>
          <w:bCs/>
          <w:i/>
          <w:iCs/>
        </w:rPr>
      </w:pPr>
      <w:r w:rsidRPr="00941CFC">
        <w:rPr>
          <w:b/>
          <w:bCs/>
          <w:i/>
          <w:iCs/>
        </w:rPr>
        <w:t>На основе данных, приведенных в п 3.</w:t>
      </w:r>
      <w:r>
        <w:rPr>
          <w:b/>
          <w:bCs/>
          <w:i/>
          <w:iCs/>
        </w:rPr>
        <w:t>1</w:t>
      </w:r>
      <w:r w:rsidRPr="00941CFC">
        <w:rPr>
          <w:b/>
          <w:bCs/>
          <w:i/>
          <w:iCs/>
        </w:rPr>
        <w:t>.1</w:t>
      </w:r>
      <w:r>
        <w:rPr>
          <w:b/>
          <w:bCs/>
          <w:i/>
          <w:iCs/>
        </w:rPr>
        <w:t>, по каждому выявленному сложному заданию</w:t>
      </w:r>
      <w:r>
        <w:rPr>
          <w:bCs/>
          <w:i/>
          <w:iCs/>
        </w:rPr>
        <w:t>:</w:t>
      </w:r>
    </w:p>
    <w:p w14:paraId="2A863D16" w14:textId="77777777" w:rsidR="00D45D61" w:rsidRDefault="00D45D61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приводятся</w:t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характеристики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задания</w:t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>,</w:t>
      </w:r>
    </w:p>
    <w:p w14:paraId="7AE2496F" w14:textId="77777777" w:rsidR="00D45D61" w:rsidRDefault="00D45D61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D61A0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приводятся</w:t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типичные ошибки при выполнении этих заданий</w:t>
      </w:r>
      <w:r w:rsidRPr="00CD61A0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, </w:t>
      </w:r>
    </w:p>
    <w:p w14:paraId="56281C5C" w14:textId="77777777" w:rsidR="00D45D61" w:rsidRDefault="00D45D61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D61A0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проводится</w:t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анализ возможных причин получения выявленных типичных ошибочных ответов </w:t>
      </w:r>
      <w:r w:rsidRPr="009674EB">
        <w:rPr>
          <w:rFonts w:ascii="Times New Roman" w:hAnsi="Times New Roman"/>
          <w:bCs/>
          <w:i/>
          <w:iCs/>
          <w:sz w:val="24"/>
          <w:szCs w:val="24"/>
          <w:lang w:eastAsia="ru-RU"/>
        </w:rPr>
        <w:t>и путей их устранения в ходе обучения школьников предмету в регионе</w:t>
      </w:r>
      <w:r w:rsidRPr="009674EB">
        <w:rPr>
          <w:rStyle w:val="a6"/>
          <w:rFonts w:ascii="Times New Roman" w:hAnsi="Times New Roman"/>
          <w:bCs/>
          <w:i/>
          <w:iCs/>
        </w:rPr>
        <w:footnoteReference w:id="8"/>
      </w:r>
      <w:r w:rsidRPr="009674EB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. </w:t>
      </w:r>
      <w:bookmarkStart w:id="19" w:name="_Hlk162237529"/>
      <w:r w:rsidRPr="009674EB">
        <w:rPr>
          <w:rFonts w:ascii="Times New Roman" w:hAnsi="Times New Roman"/>
          <w:bCs/>
          <w:i/>
          <w:iCs/>
          <w:sz w:val="24"/>
          <w:szCs w:val="24"/>
          <w:lang w:eastAsia="ru-RU"/>
        </w:rPr>
        <w:t>Разбор типичных ошибок не должен сводиться только к указанию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неосвоенных умений и элементов содержания.</w:t>
      </w:r>
    </w:p>
    <w:p w14:paraId="5BD4EB22" w14:textId="77777777" w:rsidR="00DF6883" w:rsidRDefault="00DF6883" w:rsidP="00DF6883">
      <w:pPr>
        <w:spacing w:line="360" w:lineRule="auto"/>
        <w:jc w:val="both"/>
      </w:pPr>
    </w:p>
    <w:p w14:paraId="124D5EE8" w14:textId="77777777" w:rsidR="00DF6883" w:rsidRPr="00606429" w:rsidRDefault="00DF6883" w:rsidP="00461900">
      <w:pPr>
        <w:spacing w:line="276" w:lineRule="auto"/>
        <w:ind w:firstLine="567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Наибольшие трудности у сдававших ЕГЭ по географии в 202</w:t>
      </w:r>
      <w:r w:rsidR="00282039" w:rsidRPr="00606429">
        <w:rPr>
          <w:sz w:val="28"/>
          <w:szCs w:val="28"/>
        </w:rPr>
        <w:t>5</w:t>
      </w:r>
      <w:r w:rsidRPr="00606429">
        <w:rPr>
          <w:sz w:val="28"/>
          <w:szCs w:val="28"/>
        </w:rPr>
        <w:t xml:space="preserve"> г. вызвали задания № 9, 2</w:t>
      </w:r>
      <w:r w:rsidR="00282039" w:rsidRPr="00606429">
        <w:rPr>
          <w:sz w:val="28"/>
          <w:szCs w:val="28"/>
        </w:rPr>
        <w:t>1</w:t>
      </w:r>
      <w:r w:rsidRPr="00606429">
        <w:rPr>
          <w:sz w:val="28"/>
          <w:szCs w:val="28"/>
        </w:rPr>
        <w:t xml:space="preserve">, </w:t>
      </w:r>
      <w:r w:rsidR="00282039" w:rsidRPr="00606429">
        <w:rPr>
          <w:sz w:val="28"/>
          <w:szCs w:val="28"/>
        </w:rPr>
        <w:t>23, 25, 26 и 27.</w:t>
      </w:r>
    </w:p>
    <w:p w14:paraId="3D3E9ECE" w14:textId="77777777" w:rsidR="00282039" w:rsidRPr="00606429" w:rsidRDefault="00282039" w:rsidP="00461900">
      <w:pPr>
        <w:spacing w:line="276" w:lineRule="auto"/>
        <w:jc w:val="both"/>
        <w:rPr>
          <w:sz w:val="28"/>
          <w:szCs w:val="28"/>
        </w:rPr>
      </w:pPr>
    </w:p>
    <w:p w14:paraId="265F2B57" w14:textId="77777777" w:rsidR="00D45D61" w:rsidRPr="00606429" w:rsidRDefault="00D45D61" w:rsidP="00461900">
      <w:pPr>
        <w:spacing w:line="276" w:lineRule="auto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 xml:space="preserve">Задание № </w:t>
      </w:r>
      <w:r w:rsidR="00282039" w:rsidRPr="00606429">
        <w:rPr>
          <w:b/>
          <w:bCs/>
          <w:sz w:val="28"/>
          <w:szCs w:val="28"/>
        </w:rPr>
        <w:t>9.</w:t>
      </w:r>
    </w:p>
    <w:p w14:paraId="2C0E6EAA" w14:textId="77777777" w:rsidR="00282039" w:rsidRPr="00606429" w:rsidRDefault="00282039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Проблемы выполнения данного задания, оказавшегося достаточно сложным даже для подготовленных учащихся, как показал анализ ответов, заключается в том, что в процессе запоминания стран, добывающих и экспортирующих те или иные виды ресурсов, не формируется понимание того, что это связано с обеспеченностью недр страны соответствующим видом ресурсов, а значит с геологией и географией размещения полезных ископаемых. Видимо, не усвоив или забыв материал о распределении минерального сырья по территориям с разным геологическим строением, школьники пытаются заучить обеспеченность стран минеральным сырьём механически, что, как показывает практика, является не слишком успешным подходом. Повторение, даже краткое, в 10 классе тем, связанных с геологическим строением, с упором на логику залегания тех или иных горных пород и минералов в соответствии с геологией территории, позволит запоминать распределение полезных ископаемых по территориям стран мира осмысленно и с пониманием географических закономерностей.</w:t>
      </w:r>
    </w:p>
    <w:p w14:paraId="40B8433A" w14:textId="77777777" w:rsidR="00282039" w:rsidRPr="00606429" w:rsidRDefault="00282039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lastRenderedPageBreak/>
        <w:t>Пример текста задания из открытого для анализа варианта КИМ:</w:t>
      </w:r>
    </w:p>
    <w:p w14:paraId="77F7EF3E" w14:textId="77777777" w:rsidR="00717E8D" w:rsidRPr="00606429" w:rsidRDefault="00717E8D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7DA2224B" w14:textId="77777777" w:rsidR="00822515" w:rsidRPr="00606429" w:rsidRDefault="00822515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Природный газ – один из основных энергоносителей, используемых в электроэнергетике, и ценнейшее сырьё для химической промышленности. Какие три из перечисленных стран относятся к числу крупнейших мировых экспортёров природного газа? Запишите в таблицу цифры, под которыми указаны эти страны.</w:t>
      </w:r>
    </w:p>
    <w:p w14:paraId="500A925A" w14:textId="77777777" w:rsidR="00822515" w:rsidRPr="00606429" w:rsidRDefault="00822515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1) Китай</w:t>
      </w:r>
    </w:p>
    <w:p w14:paraId="409D7152" w14:textId="77777777" w:rsidR="00822515" w:rsidRPr="00606429" w:rsidRDefault="00822515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2) Катар</w:t>
      </w:r>
    </w:p>
    <w:p w14:paraId="73111C78" w14:textId="77777777" w:rsidR="00822515" w:rsidRPr="00606429" w:rsidRDefault="00822515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3) Россия</w:t>
      </w:r>
    </w:p>
    <w:p w14:paraId="727E24F2" w14:textId="77777777" w:rsidR="00822515" w:rsidRPr="00606429" w:rsidRDefault="00822515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4) Южно-Африканская Республика</w:t>
      </w:r>
    </w:p>
    <w:p w14:paraId="6C5C53C5" w14:textId="77777777" w:rsidR="00822515" w:rsidRPr="00606429" w:rsidRDefault="00822515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5) Демократическая Республика Конго</w:t>
      </w:r>
    </w:p>
    <w:p w14:paraId="2D069026" w14:textId="77777777" w:rsidR="00282039" w:rsidRPr="00606429" w:rsidRDefault="00822515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6) Норвегия</w:t>
      </w:r>
    </w:p>
    <w:p w14:paraId="6FD4C4B7" w14:textId="77777777" w:rsidR="00C424B0" w:rsidRPr="00606429" w:rsidRDefault="00C424B0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508B8230" w14:textId="77777777" w:rsidR="00822515" w:rsidRPr="00606429" w:rsidRDefault="00C424B0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Ответ:</w:t>
      </w:r>
    </w:p>
    <w:tbl>
      <w:tblPr>
        <w:tblpPr w:leftFromText="180" w:rightFromText="180" w:vertAnchor="text" w:horzAnchor="page" w:tblpX="2948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508"/>
        <w:gridCol w:w="509"/>
      </w:tblGrid>
      <w:tr w:rsidR="00822515" w:rsidRPr="00606429" w14:paraId="5BA27F63" w14:textId="77777777" w:rsidTr="00AE4CE6">
        <w:trPr>
          <w:trHeight w:val="363"/>
        </w:trPr>
        <w:tc>
          <w:tcPr>
            <w:tcW w:w="508" w:type="dxa"/>
          </w:tcPr>
          <w:p w14:paraId="130E3FE2" w14:textId="77777777" w:rsidR="00822515" w:rsidRPr="00606429" w:rsidRDefault="00822515" w:rsidP="0046190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08" w:type="dxa"/>
          </w:tcPr>
          <w:p w14:paraId="24B58FC7" w14:textId="77777777" w:rsidR="00822515" w:rsidRPr="00606429" w:rsidRDefault="00822515" w:rsidP="0046190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09" w:type="dxa"/>
          </w:tcPr>
          <w:p w14:paraId="6459947E" w14:textId="77777777" w:rsidR="00822515" w:rsidRPr="00606429" w:rsidRDefault="00822515" w:rsidP="00461900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14:paraId="03FDDC19" w14:textId="77777777" w:rsidR="00C424B0" w:rsidRPr="00606429" w:rsidRDefault="00C424B0" w:rsidP="00461900">
      <w:pPr>
        <w:spacing w:line="276" w:lineRule="auto"/>
        <w:jc w:val="both"/>
        <w:rPr>
          <w:i/>
          <w:iCs/>
          <w:sz w:val="28"/>
          <w:szCs w:val="28"/>
        </w:rPr>
      </w:pPr>
    </w:p>
    <w:p w14:paraId="3CF16A79" w14:textId="77777777" w:rsidR="00822515" w:rsidRPr="00606429" w:rsidRDefault="00822515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148E7110" w14:textId="77777777" w:rsidR="003226F7" w:rsidRPr="009674EB" w:rsidRDefault="001B7500" w:rsidP="003226F7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Так как задание существенно не претерпело изменений по сравнению с прошлым годом, то низкий процент его выполнения не может быть связан с неожиданностью его содержания для участников ЕГЭ, а значит, основной причиной является механическое заучивание – впрочем, видимо, не слишком успешное – стран по видам добываемых и экспортируемых ресурсов. В этом году процент выполнения повысился в связи с тем, что перечень стран был более очевидным, а также с тем, что часть учащихся осознанно и системно готовилась к данному заданию.</w:t>
      </w:r>
      <w:r w:rsidR="00AD0DFC">
        <w:rPr>
          <w:sz w:val="28"/>
          <w:szCs w:val="28"/>
        </w:rPr>
        <w:t xml:space="preserve"> </w:t>
      </w:r>
      <w:r w:rsidR="00AD0DFC" w:rsidRPr="009674EB">
        <w:rPr>
          <w:sz w:val="28"/>
          <w:szCs w:val="28"/>
        </w:rPr>
        <w:t>Для повышения уровня географической подготовки таких учащихся можно использовать наиболее простые задания, которые легко поддаются алгоритмизации</w:t>
      </w:r>
      <w:r w:rsidR="003226F7" w:rsidRPr="009674EB">
        <w:rPr>
          <w:sz w:val="28"/>
          <w:szCs w:val="28"/>
        </w:rPr>
        <w:t xml:space="preserve">, например: </w:t>
      </w:r>
    </w:p>
    <w:p w14:paraId="379422C4" w14:textId="77777777" w:rsidR="003226F7" w:rsidRPr="009674EB" w:rsidRDefault="003226F7" w:rsidP="003226F7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4EB">
        <w:rPr>
          <w:rFonts w:ascii="Times New Roman" w:hAnsi="Times New Roman"/>
          <w:sz w:val="28"/>
          <w:szCs w:val="28"/>
        </w:rPr>
        <w:t>на работу с топонимами и странами – Используя представленную физическую карту мира, назовите три европейские страны, имеющие выход к Балтийскому морю.</w:t>
      </w:r>
    </w:p>
    <w:p w14:paraId="49069CA2" w14:textId="77777777" w:rsidR="003226F7" w:rsidRPr="009674EB" w:rsidRDefault="003226F7" w:rsidP="003226F7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4EB">
        <w:rPr>
          <w:rFonts w:ascii="Times New Roman" w:hAnsi="Times New Roman"/>
          <w:sz w:val="28"/>
          <w:szCs w:val="28"/>
        </w:rPr>
        <w:t>на использование статистических данных – по таблице плотности населения федеральных округов России определите два округа с самой низкой плотностью населения.</w:t>
      </w:r>
    </w:p>
    <w:p w14:paraId="1DB3CE1E" w14:textId="77777777" w:rsidR="003226F7" w:rsidRPr="009674EB" w:rsidRDefault="003226F7" w:rsidP="003226F7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4EB">
        <w:rPr>
          <w:rFonts w:ascii="Times New Roman" w:hAnsi="Times New Roman"/>
          <w:sz w:val="28"/>
          <w:szCs w:val="28"/>
        </w:rPr>
        <w:lastRenderedPageBreak/>
        <w:t>на простое сопоставление признаков местности – из представленных вариантов районов России выберите тот, который соответствует следующим параметрам: равнинный рельеф, умеренно-континентальный климат, плодородные почвы.</w:t>
      </w:r>
    </w:p>
    <w:p w14:paraId="15F71185" w14:textId="77777777" w:rsidR="003226F7" w:rsidRPr="009674EB" w:rsidRDefault="003226F7" w:rsidP="003226F7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4EB">
        <w:rPr>
          <w:rFonts w:ascii="Times New Roman" w:hAnsi="Times New Roman"/>
          <w:sz w:val="28"/>
          <w:szCs w:val="28"/>
        </w:rPr>
        <w:t xml:space="preserve">на интерпретацию </w:t>
      </w:r>
      <w:proofErr w:type="spellStart"/>
      <w:r w:rsidRPr="009674EB">
        <w:rPr>
          <w:rFonts w:ascii="Times New Roman" w:hAnsi="Times New Roman"/>
          <w:sz w:val="28"/>
          <w:szCs w:val="28"/>
        </w:rPr>
        <w:t>климатограмм</w:t>
      </w:r>
      <w:proofErr w:type="spellEnd"/>
      <w:r w:rsidRPr="009674EB">
        <w:rPr>
          <w:rFonts w:ascii="Times New Roman" w:hAnsi="Times New Roman"/>
          <w:sz w:val="28"/>
          <w:szCs w:val="28"/>
        </w:rPr>
        <w:t xml:space="preserve"> – проанализировав </w:t>
      </w:r>
      <w:proofErr w:type="spellStart"/>
      <w:r w:rsidRPr="009674EB">
        <w:rPr>
          <w:rFonts w:ascii="Times New Roman" w:hAnsi="Times New Roman"/>
          <w:sz w:val="28"/>
          <w:szCs w:val="28"/>
        </w:rPr>
        <w:t>климатограмму</w:t>
      </w:r>
      <w:proofErr w:type="spellEnd"/>
      <w:r w:rsidRPr="009674EB">
        <w:rPr>
          <w:rFonts w:ascii="Times New Roman" w:hAnsi="Times New Roman"/>
          <w:sz w:val="28"/>
          <w:szCs w:val="28"/>
        </w:rPr>
        <w:t>, установите тип климата (умеренно континентальный, тропический пустынный и др.) и соответствующий природный пояс.</w:t>
      </w:r>
    </w:p>
    <w:p w14:paraId="4267CCC5" w14:textId="77777777" w:rsidR="00282039" w:rsidRPr="00606429" w:rsidRDefault="00282039" w:rsidP="00461900">
      <w:pPr>
        <w:spacing w:line="276" w:lineRule="auto"/>
        <w:jc w:val="both"/>
        <w:rPr>
          <w:sz w:val="28"/>
          <w:szCs w:val="28"/>
        </w:rPr>
      </w:pPr>
    </w:p>
    <w:p w14:paraId="232776E9" w14:textId="77777777" w:rsidR="00D45D61" w:rsidRPr="00606429" w:rsidRDefault="00D45D61" w:rsidP="00461900">
      <w:pPr>
        <w:spacing w:line="276" w:lineRule="auto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 xml:space="preserve">Задание № </w:t>
      </w:r>
      <w:r w:rsidR="001B7500" w:rsidRPr="00606429">
        <w:rPr>
          <w:b/>
          <w:bCs/>
          <w:sz w:val="28"/>
          <w:szCs w:val="28"/>
        </w:rPr>
        <w:t>21.</w:t>
      </w:r>
    </w:p>
    <w:p w14:paraId="3C099E37" w14:textId="77777777" w:rsidR="000D47DA" w:rsidRPr="00606429" w:rsidRDefault="000D47DA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В открытом варианте КИМ в вопросе №21 требовалось указать, на территории какого субъекта Российской Федерации проходит трасса описываемого в тексте газопровода. В тексте присутствует достаточное количество географических пунктов, упоминаемых в связи с прокладкой трассы газопровода, по которым можно, ориентируясь по карте, предоставленной в материалах ЕГЭ, определить регион. Возможно, сложности у большинства участников ЕГЭ возникла в связи с тем, что данная номенклатура изучалась в 9 классе и её повторению было уделено недостаточное время при подготовке к ЕГЭ. Возможно также, при подготовке учащиеся ориентировались на задания, содержательно сходные с открытым вариантом КИМ 2024 («Назовите географический район, в котором находится Челябинская область») или демоверсией на сайте ФИПИ («Назовите географический регион России, в котором находится Воронежская область»), которые для верного ответа предполагают меньший объём запоминания географической номенклатуры.</w:t>
      </w:r>
    </w:p>
    <w:p w14:paraId="58076817" w14:textId="77777777" w:rsidR="000D47DA" w:rsidRPr="00606429" w:rsidRDefault="000D47DA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Пример текста задания из открытого для анализа варианта КИМ:</w:t>
      </w:r>
    </w:p>
    <w:p w14:paraId="2F311877" w14:textId="77777777" w:rsidR="00717E8D" w:rsidRPr="00606429" w:rsidRDefault="00717E8D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09846C78" w14:textId="77777777" w:rsidR="00414673" w:rsidRPr="00606429" w:rsidRDefault="00414673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 xml:space="preserve">В 2022 г. компания «Роснефть» завершила строительство газопровода Сузун – Ванкор с мощностью перекачки 2,2 млрд м3 газа в год. Протяжённость нового межпромыслового газопровода Сузун – Ванкор составляет около 80 км. Он обеспечивает подачу попутного нефтяного газа с Сузунского месторождения, расположенного на территории Таймырского Долгано-Ненецкого муниципального района, на объекты центрального пункта сбора Ванкорского месторождения в Туруханском муниципальном районе, где осуществляется его подготовка до товарного качества. Извлекаемые запасы Сузунского месторождения составляют 39 млрд м3 газа. Газ обоих </w:t>
      </w:r>
      <w:r w:rsidRPr="00606429">
        <w:rPr>
          <w:i/>
          <w:iCs/>
          <w:sz w:val="28"/>
          <w:szCs w:val="28"/>
        </w:rPr>
        <w:lastRenderedPageBreak/>
        <w:t>месторождений направляется в единую газотранспортную систему страны для доставки потребителям. Газопровод Сузун – Ванкор построен наземным способом на сваях, наиболее надёжным и экологически безопасным для данной территории.</w:t>
      </w:r>
    </w:p>
    <w:p w14:paraId="3841E5E6" w14:textId="77777777" w:rsidR="000D47DA" w:rsidRPr="00606429" w:rsidRDefault="000D47DA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На территории какого субъекта Российской Федерации проходит трасса газопровода, о котором говорится в тексте?</w:t>
      </w:r>
    </w:p>
    <w:p w14:paraId="531D8C22" w14:textId="77777777" w:rsidR="000D47DA" w:rsidRPr="00606429" w:rsidRDefault="000D47DA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Ответ: ___________________________.</w:t>
      </w:r>
    </w:p>
    <w:p w14:paraId="2F95DD8D" w14:textId="77777777" w:rsidR="00414673" w:rsidRPr="00606429" w:rsidRDefault="00414673" w:rsidP="00461900">
      <w:pPr>
        <w:spacing w:line="276" w:lineRule="auto"/>
        <w:ind w:firstLine="709"/>
        <w:jc w:val="both"/>
        <w:rPr>
          <w:sz w:val="28"/>
          <w:szCs w:val="28"/>
        </w:rPr>
      </w:pPr>
    </w:p>
    <w:p w14:paraId="236144F6" w14:textId="77777777" w:rsidR="00414673" w:rsidRPr="009674EB" w:rsidRDefault="00414673" w:rsidP="003226F7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Сузунское месторождение расположено в Таймырском Долгано-Ненецком муниципальном районе (упоминание данных топонимов уже позволяет определить регион), а Ванкорское – в Туруханском муниципальном районе: оба района добычи входят в состав Красноярского края. </w:t>
      </w:r>
      <w:r w:rsidR="00C52B16" w:rsidRPr="00606429">
        <w:rPr>
          <w:sz w:val="28"/>
          <w:szCs w:val="28"/>
        </w:rPr>
        <w:t xml:space="preserve">Среди неверных ответов учащихся, к сожалению, были как регионы России, расположенные далеко от трассы описываемого в тексте газопровода, так и зарубежные страны или даже целые макрорегионы (например, «Средняя Азия»), что говорит о крайне слабых географических знаниях или же о невнимательном чтении </w:t>
      </w:r>
      <w:r w:rsidRPr="00606429">
        <w:rPr>
          <w:sz w:val="28"/>
          <w:szCs w:val="28"/>
        </w:rPr>
        <w:t>содержания вопроса.</w:t>
      </w:r>
      <w:r w:rsidR="003226F7">
        <w:rPr>
          <w:sz w:val="28"/>
          <w:szCs w:val="28"/>
        </w:rPr>
        <w:t xml:space="preserve"> Поэтому </w:t>
      </w:r>
      <w:r w:rsidR="003226F7" w:rsidRPr="009674EB">
        <w:rPr>
          <w:sz w:val="28"/>
          <w:szCs w:val="28"/>
        </w:rPr>
        <w:t>с о</w:t>
      </w:r>
      <w:r w:rsidR="009B01EF" w:rsidRPr="009674EB">
        <w:rPr>
          <w:sz w:val="28"/>
          <w:szCs w:val="28"/>
        </w:rPr>
        <w:t>бучающи</w:t>
      </w:r>
      <w:r w:rsidR="003226F7" w:rsidRPr="009674EB">
        <w:rPr>
          <w:sz w:val="28"/>
          <w:szCs w:val="28"/>
        </w:rPr>
        <w:t>ми</w:t>
      </w:r>
      <w:r w:rsidR="009B01EF" w:rsidRPr="009674EB">
        <w:rPr>
          <w:sz w:val="28"/>
          <w:szCs w:val="28"/>
        </w:rPr>
        <w:t xml:space="preserve">ся из </w:t>
      </w:r>
      <w:r w:rsidR="003226F7" w:rsidRPr="009674EB">
        <w:rPr>
          <w:sz w:val="28"/>
          <w:szCs w:val="28"/>
        </w:rPr>
        <w:t xml:space="preserve">потенциально </w:t>
      </w:r>
      <w:r w:rsidR="009B01EF" w:rsidRPr="009674EB">
        <w:rPr>
          <w:sz w:val="28"/>
          <w:szCs w:val="28"/>
        </w:rPr>
        <w:t xml:space="preserve">слабой группы </w:t>
      </w:r>
      <w:r w:rsidR="003226F7" w:rsidRPr="009674EB">
        <w:rPr>
          <w:sz w:val="28"/>
          <w:szCs w:val="28"/>
        </w:rPr>
        <w:t>рекомендуется</w:t>
      </w:r>
      <w:r w:rsidR="009B01EF" w:rsidRPr="009674EB">
        <w:rPr>
          <w:sz w:val="28"/>
          <w:szCs w:val="28"/>
        </w:rPr>
        <w:t xml:space="preserve"> работать над формированием пространственных представлений о размещении природных объектов России и мира, о распространении природных процессов и явлений. </w:t>
      </w:r>
      <w:r w:rsidR="003226F7" w:rsidRPr="009674EB">
        <w:rPr>
          <w:sz w:val="28"/>
          <w:szCs w:val="28"/>
        </w:rPr>
        <w:t xml:space="preserve">Рекомендуется увеличить количество обращений </w:t>
      </w:r>
      <w:r w:rsidR="009B01EF" w:rsidRPr="009674EB">
        <w:rPr>
          <w:sz w:val="28"/>
          <w:szCs w:val="28"/>
        </w:rPr>
        <w:t>к картам атласов и контурным картам</w:t>
      </w:r>
      <w:r w:rsidR="003226F7" w:rsidRPr="009674EB">
        <w:rPr>
          <w:sz w:val="28"/>
          <w:szCs w:val="28"/>
        </w:rPr>
        <w:t>.</w:t>
      </w:r>
      <w:r w:rsidR="009B01EF" w:rsidRPr="009674EB">
        <w:rPr>
          <w:sz w:val="28"/>
          <w:szCs w:val="28"/>
        </w:rPr>
        <w:t xml:space="preserve"> </w:t>
      </w:r>
      <w:r w:rsidR="007922CC" w:rsidRPr="009674EB">
        <w:rPr>
          <w:sz w:val="28"/>
          <w:szCs w:val="28"/>
        </w:rPr>
        <w:t xml:space="preserve">Возможно использование дополнительной контурной карты, которая будет использоваться для </w:t>
      </w:r>
      <w:r w:rsidR="009B01EF" w:rsidRPr="009674EB">
        <w:rPr>
          <w:sz w:val="28"/>
          <w:szCs w:val="28"/>
        </w:rPr>
        <w:t>нанесени</w:t>
      </w:r>
      <w:r w:rsidR="007922CC" w:rsidRPr="009674EB">
        <w:rPr>
          <w:sz w:val="28"/>
          <w:szCs w:val="28"/>
        </w:rPr>
        <w:t>я</w:t>
      </w:r>
      <w:r w:rsidR="009B01EF" w:rsidRPr="009674EB">
        <w:rPr>
          <w:sz w:val="28"/>
          <w:szCs w:val="28"/>
        </w:rPr>
        <w:t xml:space="preserve"> крупных островов, полуостровов, рек, горных систем, океанических течений</w:t>
      </w:r>
      <w:r w:rsidR="007922CC" w:rsidRPr="009674EB">
        <w:rPr>
          <w:sz w:val="28"/>
          <w:szCs w:val="28"/>
        </w:rPr>
        <w:t>, это может</w:t>
      </w:r>
      <w:r w:rsidR="009B01EF" w:rsidRPr="009674EB">
        <w:rPr>
          <w:sz w:val="28"/>
          <w:szCs w:val="28"/>
        </w:rPr>
        <w:t xml:space="preserve"> способствовать созданию своеобразной ментальной карты мира и России. При изучении / повторении курсов географии материков и России может быть полезно</w:t>
      </w:r>
      <w:r w:rsidR="007922CC" w:rsidRPr="009674EB">
        <w:rPr>
          <w:sz w:val="28"/>
          <w:szCs w:val="28"/>
        </w:rPr>
        <w:t xml:space="preserve"> также</w:t>
      </w:r>
      <w:r w:rsidR="009B01EF" w:rsidRPr="009674EB">
        <w:rPr>
          <w:sz w:val="28"/>
          <w:szCs w:val="28"/>
        </w:rPr>
        <w:t xml:space="preserve"> </w:t>
      </w:r>
      <w:r w:rsidR="007922CC" w:rsidRPr="009674EB">
        <w:rPr>
          <w:sz w:val="28"/>
          <w:szCs w:val="28"/>
        </w:rPr>
        <w:t xml:space="preserve">использовать дополнительную </w:t>
      </w:r>
      <w:r w:rsidR="009B01EF" w:rsidRPr="009674EB">
        <w:rPr>
          <w:sz w:val="28"/>
          <w:szCs w:val="28"/>
        </w:rPr>
        <w:t>контурн</w:t>
      </w:r>
      <w:r w:rsidR="007922CC" w:rsidRPr="009674EB">
        <w:rPr>
          <w:sz w:val="28"/>
          <w:szCs w:val="28"/>
        </w:rPr>
        <w:t>ую</w:t>
      </w:r>
      <w:r w:rsidR="009B01EF" w:rsidRPr="009674EB">
        <w:rPr>
          <w:sz w:val="28"/>
          <w:szCs w:val="28"/>
        </w:rPr>
        <w:t xml:space="preserve"> карт</w:t>
      </w:r>
      <w:r w:rsidR="007922CC" w:rsidRPr="009674EB">
        <w:rPr>
          <w:sz w:val="28"/>
          <w:szCs w:val="28"/>
        </w:rPr>
        <w:t>у</w:t>
      </w:r>
      <w:r w:rsidR="009B01EF" w:rsidRPr="009674EB">
        <w:rPr>
          <w:sz w:val="28"/>
          <w:szCs w:val="28"/>
        </w:rPr>
        <w:t>, описание с помощью карт географического положения территорий или объектов</w:t>
      </w:r>
      <w:r w:rsidR="007922CC" w:rsidRPr="009674EB">
        <w:rPr>
          <w:sz w:val="28"/>
          <w:szCs w:val="28"/>
        </w:rPr>
        <w:t>, а также устное такое описание обучающимися</w:t>
      </w:r>
      <w:r w:rsidR="009B01EF" w:rsidRPr="009674EB">
        <w:rPr>
          <w:sz w:val="28"/>
          <w:szCs w:val="28"/>
        </w:rPr>
        <w:t>.</w:t>
      </w:r>
    </w:p>
    <w:p w14:paraId="659F69EE" w14:textId="77777777" w:rsidR="00414673" w:rsidRPr="00606429" w:rsidRDefault="00414673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674EB">
        <w:rPr>
          <w:b/>
          <w:bCs/>
          <w:sz w:val="28"/>
          <w:szCs w:val="28"/>
        </w:rPr>
        <w:t>Задание № 23.</w:t>
      </w:r>
    </w:p>
    <w:p w14:paraId="2FAFC420" w14:textId="77777777" w:rsidR="00414673" w:rsidRPr="00606429" w:rsidRDefault="00414673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Данное задание содержательно опирается на тот же текст, что и задание №21, но требует уже не знания географической номенклатуры, а умения формулировать верный аргументирующий тезис ответа.</w:t>
      </w:r>
      <w:r w:rsidR="00717E8D" w:rsidRPr="00606429">
        <w:rPr>
          <w:sz w:val="28"/>
          <w:szCs w:val="28"/>
        </w:rPr>
        <w:t xml:space="preserve"> В различных вариантах КИМ была некоторая вариативность этого задания, однако по уровню сложности и общей содержательной составляющей они были близки.</w:t>
      </w:r>
    </w:p>
    <w:p w14:paraId="0503D25A" w14:textId="77777777" w:rsidR="00414673" w:rsidRPr="00606429" w:rsidRDefault="00717E8D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lastRenderedPageBreak/>
        <w:t>Пример текста задания из открытого для анализа варианта КИМ:</w:t>
      </w:r>
    </w:p>
    <w:p w14:paraId="7EA9682F" w14:textId="77777777" w:rsidR="00717E8D" w:rsidRPr="00606429" w:rsidRDefault="00717E8D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440EDAB2" w14:textId="77777777" w:rsidR="00717E8D" w:rsidRPr="00606429" w:rsidRDefault="00717E8D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Укажите особенность природы территории, по которой проходит газопровод Сузун – Ванкор, которая обусловила необходимость его строительства наземным способом на сваях.</w:t>
      </w:r>
    </w:p>
    <w:p w14:paraId="08E8AFD1" w14:textId="77777777" w:rsidR="00717E8D" w:rsidRPr="00606429" w:rsidRDefault="00717E8D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61AD8D89" w14:textId="77777777" w:rsidR="00B86908" w:rsidRDefault="00414673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 Затруднение при формулировке верного ответа, вероятнее всего связано с необходимостью формулирования конкретного </w:t>
      </w:r>
      <w:r w:rsidR="00717E8D" w:rsidRPr="00606429">
        <w:rPr>
          <w:sz w:val="28"/>
          <w:szCs w:val="28"/>
        </w:rPr>
        <w:t>термина</w:t>
      </w:r>
      <w:r w:rsidR="002A521B" w:rsidRPr="00606429">
        <w:rPr>
          <w:sz w:val="28"/>
          <w:szCs w:val="28"/>
        </w:rPr>
        <w:t xml:space="preserve"> (</w:t>
      </w:r>
      <w:r w:rsidR="002A521B" w:rsidRPr="00606429">
        <w:rPr>
          <w:i/>
          <w:iCs/>
          <w:sz w:val="28"/>
          <w:szCs w:val="28"/>
        </w:rPr>
        <w:t>многолетняя мерзлота</w:t>
      </w:r>
      <w:r w:rsidR="002A521B" w:rsidRPr="00606429">
        <w:rPr>
          <w:sz w:val="28"/>
          <w:szCs w:val="28"/>
        </w:rPr>
        <w:t>)</w:t>
      </w:r>
      <w:r w:rsidR="00717E8D" w:rsidRPr="00606429">
        <w:rPr>
          <w:sz w:val="28"/>
          <w:szCs w:val="28"/>
        </w:rPr>
        <w:t xml:space="preserve">, искажение которого </w:t>
      </w:r>
      <w:r w:rsidR="002A521B" w:rsidRPr="00606429">
        <w:rPr>
          <w:sz w:val="28"/>
          <w:szCs w:val="28"/>
        </w:rPr>
        <w:t>(например, в форме «</w:t>
      </w:r>
      <w:r w:rsidR="002A521B" w:rsidRPr="00606429">
        <w:rPr>
          <w:i/>
          <w:iCs/>
          <w:sz w:val="28"/>
          <w:szCs w:val="28"/>
        </w:rPr>
        <w:t>вечная мерзлота</w:t>
      </w:r>
      <w:r w:rsidR="002A521B" w:rsidRPr="00606429">
        <w:rPr>
          <w:sz w:val="28"/>
          <w:szCs w:val="28"/>
        </w:rPr>
        <w:t xml:space="preserve">») </w:t>
      </w:r>
      <w:r w:rsidR="00717E8D" w:rsidRPr="00606429">
        <w:rPr>
          <w:sz w:val="28"/>
          <w:szCs w:val="28"/>
        </w:rPr>
        <w:t>недопустимо</w:t>
      </w:r>
      <w:r w:rsidRPr="00606429">
        <w:rPr>
          <w:sz w:val="28"/>
          <w:szCs w:val="28"/>
        </w:rPr>
        <w:t xml:space="preserve">. Значительная часть участников ЕГЭ не смогла это сделать, либо же просто указали </w:t>
      </w:r>
      <w:r w:rsidR="00717E8D" w:rsidRPr="00606429">
        <w:rPr>
          <w:sz w:val="28"/>
          <w:szCs w:val="28"/>
        </w:rPr>
        <w:t xml:space="preserve">неверный термин или </w:t>
      </w:r>
      <w:r w:rsidRPr="00606429">
        <w:rPr>
          <w:sz w:val="28"/>
          <w:szCs w:val="28"/>
        </w:rPr>
        <w:t>цитату из текста.</w:t>
      </w:r>
      <w:r w:rsidR="002A521B" w:rsidRPr="00606429">
        <w:rPr>
          <w:sz w:val="28"/>
          <w:szCs w:val="28"/>
        </w:rPr>
        <w:t xml:space="preserve"> Избежать данной ошибки можно было, если при подготовке внимательно ознакомиться с перечнем терминов и понятий, рекомендованных для изучения при подготовке к ЕГЭ. Возможно также, по невнимательности, неверная терминология используется в отдельных школах при объяснении учителями соответствующих тем и разделов географии, а также фигурирует, наравне с научным термином, в популярных изданиях географической тематики.</w:t>
      </w:r>
    </w:p>
    <w:p w14:paraId="5A1BABD7" w14:textId="77777777" w:rsidR="00F929F0" w:rsidRPr="007922CC" w:rsidRDefault="00F929F0" w:rsidP="00461900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9674EB">
        <w:rPr>
          <w:sz w:val="28"/>
          <w:szCs w:val="28"/>
        </w:rPr>
        <w:t>Вероятно, некоторые ошибки, которые допускают все группы экзаменуемых, связаны с невнимательным прочтением текста задания. Для устранения возможности появления таких ошибок имеет смысл познакомить обуча</w:t>
      </w:r>
      <w:r w:rsidR="007922CC" w:rsidRPr="009674EB">
        <w:rPr>
          <w:sz w:val="28"/>
          <w:szCs w:val="28"/>
        </w:rPr>
        <w:t>ющихся</w:t>
      </w:r>
      <w:r w:rsidRPr="009674EB">
        <w:rPr>
          <w:sz w:val="28"/>
          <w:szCs w:val="28"/>
        </w:rPr>
        <w:t xml:space="preserve"> со специальными приемами, позволяющими им проявить понимание задачи</w:t>
      </w:r>
      <w:r w:rsidR="007922CC" w:rsidRPr="009674EB">
        <w:rPr>
          <w:sz w:val="28"/>
          <w:szCs w:val="28"/>
        </w:rPr>
        <w:t>. Например, обучающимся рекомендуется подчеркнуть ключевые слова и цифры в формулировке задания. Это помогает сосредоточиться именно на той информации, которую необходимо извлечь из графика или схемы. При работе с графиками ученики должны последовательно выделять оси, шкалы, точки, линии и подписи, определяя взаимосвязь между ними. Такой подход снижает вероятность случайных ошибок. Перед записью итогового ответа целесообразно зафиксировать промежуточные выводы и расчеты, сделанные на основании визуального материала. Записи могут служить опорой для проверки правильности рассуждений. А также будет эффективен разбор примеров с ошибками.</w:t>
      </w:r>
      <w:r w:rsidR="007922CC" w:rsidRPr="007922CC">
        <w:rPr>
          <w:sz w:val="28"/>
          <w:szCs w:val="28"/>
          <w:u w:val="single"/>
        </w:rPr>
        <w:t xml:space="preserve"> </w:t>
      </w:r>
      <w:r w:rsidRPr="007922CC">
        <w:rPr>
          <w:sz w:val="28"/>
          <w:szCs w:val="28"/>
          <w:u w:val="single"/>
        </w:rPr>
        <w:t xml:space="preserve"> </w:t>
      </w:r>
    </w:p>
    <w:p w14:paraId="729C4699" w14:textId="77777777" w:rsidR="00B86908" w:rsidRPr="00606429" w:rsidRDefault="00B86908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>Задание № 25.</w:t>
      </w:r>
    </w:p>
    <w:p w14:paraId="704D4035" w14:textId="77777777" w:rsidR="00B86908" w:rsidRPr="00606429" w:rsidRDefault="00B86908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В задании предлагается, используя данные справочных материалов, сравнить доли рабочей силы, занятой в сельском хозяйстве, и доли сельского хозяйства в общих объёмах ВВП двух стран. На основании данного сравнения </w:t>
      </w:r>
      <w:r w:rsidRPr="00606429">
        <w:rPr>
          <w:sz w:val="28"/>
          <w:szCs w:val="28"/>
        </w:rPr>
        <w:lastRenderedPageBreak/>
        <w:t xml:space="preserve">учащимся нужно сделать вывод о том, в какой из этих стран сельское хозяйство играло </w:t>
      </w:r>
      <w:proofErr w:type="spellStart"/>
      <w:r w:rsidRPr="00606429">
        <w:rPr>
          <w:sz w:val="28"/>
          <w:szCs w:val="28"/>
        </w:rPr>
        <w:t>бóльшую</w:t>
      </w:r>
      <w:proofErr w:type="spellEnd"/>
      <w:r w:rsidRPr="00606429">
        <w:rPr>
          <w:sz w:val="28"/>
          <w:szCs w:val="28"/>
        </w:rPr>
        <w:t xml:space="preserve"> роль в экономике в 2023 г. Для обоснования ответа необходимо записать необходимые числовые данные и вычисления.</w:t>
      </w:r>
    </w:p>
    <w:p w14:paraId="5EA52F5B" w14:textId="77777777" w:rsidR="00B86908" w:rsidRPr="00606429" w:rsidRDefault="00B86908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Пример текста задания из открытого для анализа варианта КИМ:</w:t>
      </w:r>
    </w:p>
    <w:p w14:paraId="0216AAE0" w14:textId="77777777" w:rsidR="00B86908" w:rsidRPr="00606429" w:rsidRDefault="00B86908" w:rsidP="00461900">
      <w:pPr>
        <w:spacing w:line="276" w:lineRule="auto"/>
        <w:ind w:firstLine="709"/>
        <w:jc w:val="both"/>
        <w:rPr>
          <w:sz w:val="28"/>
          <w:szCs w:val="28"/>
        </w:rPr>
      </w:pPr>
    </w:p>
    <w:p w14:paraId="3AA60DAB" w14:textId="77777777" w:rsidR="00B86908" w:rsidRPr="00606429" w:rsidRDefault="00B86908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 xml:space="preserve">Используя данные справочных материалов, сравните доли рабочей силы, занятой в сельском хозяйстве, и доли сельского хозяйства в общих объёмах ВВП Египта и Колумбии. Сделайте вывод, в какой из этих стран сельское хозяйство играло </w:t>
      </w:r>
      <w:proofErr w:type="spellStart"/>
      <w:r w:rsidRPr="00606429">
        <w:rPr>
          <w:i/>
          <w:iCs/>
          <w:sz w:val="28"/>
          <w:szCs w:val="28"/>
        </w:rPr>
        <w:t>бóльшую</w:t>
      </w:r>
      <w:proofErr w:type="spellEnd"/>
      <w:r w:rsidRPr="00606429">
        <w:rPr>
          <w:i/>
          <w:iCs/>
          <w:sz w:val="28"/>
          <w:szCs w:val="28"/>
        </w:rPr>
        <w:t xml:space="preserve"> роль в экономике в 2023 г. Для обоснования Вашего ответа запишите необходимые числовые данные и вычисления.</w:t>
      </w:r>
    </w:p>
    <w:p w14:paraId="0F673F1B" w14:textId="77777777" w:rsidR="00B86908" w:rsidRPr="00606429" w:rsidRDefault="00B86908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6EC9B18" w14:textId="77777777" w:rsidR="00B86908" w:rsidRDefault="00B86908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Это задание довольно хорошо знакомо школьникам и присутствует в ЕГЭ не первый год. Основную проблему в формулировке ответов в 2025 году, как и в предшествующем, создало то, что часть учеников невнимательно прочли задание и сравнили не доли сельского хозяйства в общих объёмах ВВП двух стран, а доли сельского хозяйства в общем объёме экспорта (среди разных вариантов КИМ прошлых лет присутствовали задания, где нужно сравнить именно доли в объёме экспорта, а не ВВП). Уже второй год подряд </w:t>
      </w:r>
      <w:r w:rsidR="007D32AE">
        <w:rPr>
          <w:sz w:val="28"/>
          <w:szCs w:val="28"/>
        </w:rPr>
        <w:t>обучающиеся</w:t>
      </w:r>
      <w:r w:rsidRPr="00606429">
        <w:rPr>
          <w:sz w:val="28"/>
          <w:szCs w:val="28"/>
        </w:rPr>
        <w:t>, невнимательно читая задание, ошибаются в выборе показателей для аргументации и, соответственно, в производимых расчетах. Эта невнимательность и прив</w:t>
      </w:r>
      <w:r w:rsidR="007D32AE">
        <w:rPr>
          <w:sz w:val="28"/>
          <w:szCs w:val="28"/>
        </w:rPr>
        <w:t>одит</w:t>
      </w:r>
      <w:r w:rsidRPr="00606429">
        <w:rPr>
          <w:sz w:val="28"/>
          <w:szCs w:val="28"/>
        </w:rPr>
        <w:t xml:space="preserve"> к ошибке в хорошо знакомом задании. Кроме того, часть участников ЕГЭ, вовсе не вычисляет долю сельского хозяйства в общих объёмах ВВП, а берет для сравнения табличные данные об объёме ВВП, созданном в сельском хозяйстве, что тоже приводит к ошибке и потере баллов.</w:t>
      </w:r>
    </w:p>
    <w:p w14:paraId="3E06A89B" w14:textId="77777777" w:rsidR="007D32AE" w:rsidRPr="009674EB" w:rsidRDefault="007D32AE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674EB">
        <w:rPr>
          <w:sz w:val="28"/>
          <w:szCs w:val="28"/>
        </w:rPr>
        <w:t>Для устранения ошибок необходимо уделить внимание отработке навыка смыслового чтения. Обучающимся помогут следующие приемы</w:t>
      </w:r>
      <w:proofErr w:type="gramStart"/>
      <w:r w:rsidRPr="009674EB">
        <w:rPr>
          <w:sz w:val="28"/>
          <w:szCs w:val="28"/>
        </w:rPr>
        <w:t>: Во время</w:t>
      </w:r>
      <w:proofErr w:type="gramEnd"/>
      <w:r w:rsidRPr="009674EB">
        <w:rPr>
          <w:sz w:val="28"/>
          <w:szCs w:val="28"/>
        </w:rPr>
        <w:t xml:space="preserve"> чтения географических текстов необходимо подчеркивать или выписывать важные факты, понятия, закономерности и связи между объектами или явлениями, доводя это до автоматизма. </w:t>
      </w:r>
    </w:p>
    <w:p w14:paraId="207F27B0" w14:textId="77777777" w:rsidR="00B86908" w:rsidRPr="00606429" w:rsidRDefault="00B86908" w:rsidP="00461900">
      <w:pPr>
        <w:spacing w:line="276" w:lineRule="auto"/>
        <w:ind w:firstLine="709"/>
        <w:jc w:val="both"/>
        <w:rPr>
          <w:sz w:val="28"/>
          <w:szCs w:val="28"/>
        </w:rPr>
      </w:pPr>
    </w:p>
    <w:p w14:paraId="49225B8F" w14:textId="77777777" w:rsidR="00B86908" w:rsidRPr="00606429" w:rsidRDefault="00B86908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>Задание № 26.</w:t>
      </w:r>
    </w:p>
    <w:p w14:paraId="461F67DF" w14:textId="77777777" w:rsidR="00B86908" w:rsidRPr="00606429" w:rsidRDefault="00B86908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Низкая успешность выполнения данного задания даже у сильных выпускников связана с недостаточной сформированностью умения выявлять географические пространственные закономерности природно-хозяйственных </w:t>
      </w:r>
      <w:r w:rsidRPr="00606429">
        <w:rPr>
          <w:sz w:val="28"/>
          <w:szCs w:val="28"/>
        </w:rPr>
        <w:lastRenderedPageBreak/>
        <w:t>системах</w:t>
      </w:r>
      <w:r w:rsidR="0044711A" w:rsidRPr="00606429">
        <w:rPr>
          <w:sz w:val="28"/>
          <w:szCs w:val="28"/>
        </w:rPr>
        <w:t>, а также в отсутствии системной подготовки к ЕГЭ, опирающейся на знание физико-географических закономерностей.</w:t>
      </w:r>
    </w:p>
    <w:p w14:paraId="3DE0B792" w14:textId="77777777" w:rsidR="0044711A" w:rsidRPr="00606429" w:rsidRDefault="0044711A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Пример текста задания из открытого для анализа варианта КИМ:</w:t>
      </w:r>
    </w:p>
    <w:p w14:paraId="70EF228B" w14:textId="77777777" w:rsidR="0044711A" w:rsidRPr="00606429" w:rsidRDefault="0044711A" w:rsidP="00461900">
      <w:pPr>
        <w:spacing w:line="276" w:lineRule="auto"/>
        <w:ind w:firstLine="709"/>
        <w:jc w:val="both"/>
        <w:rPr>
          <w:sz w:val="28"/>
          <w:szCs w:val="28"/>
        </w:rPr>
      </w:pPr>
    </w:p>
    <w:p w14:paraId="210D2BC7" w14:textId="77777777" w:rsidR="0044711A" w:rsidRPr="00606429" w:rsidRDefault="0044711A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Калмыкия относится к числу регионов страны, наиболее страдающих от ветровой эрозии почв, которой подвержены более 20 % территории республики.</w:t>
      </w:r>
    </w:p>
    <w:p w14:paraId="11553FBF" w14:textId="77777777" w:rsidR="0044711A" w:rsidRPr="00606429" w:rsidRDefault="0044711A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>Объясните, почему ветровая эрозия получила такое большое развитие на территории Калмыкии. Укажите две причины.</w:t>
      </w:r>
    </w:p>
    <w:p w14:paraId="0E7B3CAF" w14:textId="77777777" w:rsidR="00B3439E" w:rsidRPr="00606429" w:rsidRDefault="00B3439E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28D3C531" w14:textId="77777777" w:rsidR="00B3439E" w:rsidRPr="009674EB" w:rsidRDefault="00B3439E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Так, например, среди неверных ответов есть упоминания о </w:t>
      </w:r>
      <w:r w:rsidRPr="00606429">
        <w:rPr>
          <w:i/>
          <w:iCs/>
          <w:sz w:val="28"/>
          <w:szCs w:val="28"/>
        </w:rPr>
        <w:t xml:space="preserve">«вырубке деревьев», «малом количестве растительности», </w:t>
      </w:r>
      <w:r w:rsidRPr="00606429">
        <w:rPr>
          <w:sz w:val="28"/>
          <w:szCs w:val="28"/>
        </w:rPr>
        <w:t xml:space="preserve">что говорит о формальном подходе к ответу и отсутствии представления о природе и традиционных формах природопользования на территории Калмыкии. Аналогичные ошибки, касающиеся </w:t>
      </w:r>
      <w:r w:rsidR="00BD6E41" w:rsidRPr="00606429">
        <w:rPr>
          <w:sz w:val="28"/>
          <w:szCs w:val="28"/>
        </w:rPr>
        <w:t>иных</w:t>
      </w:r>
      <w:r w:rsidRPr="00606429">
        <w:rPr>
          <w:sz w:val="28"/>
          <w:szCs w:val="28"/>
        </w:rPr>
        <w:t xml:space="preserve"> </w:t>
      </w:r>
      <w:r w:rsidRPr="009674EB">
        <w:rPr>
          <w:sz w:val="28"/>
          <w:szCs w:val="28"/>
        </w:rPr>
        <w:t>территорий, характерны</w:t>
      </w:r>
      <w:r w:rsidR="00BD6E41" w:rsidRPr="009674EB">
        <w:rPr>
          <w:sz w:val="28"/>
          <w:szCs w:val="28"/>
        </w:rPr>
        <w:t xml:space="preserve"> при ответах на задания в других вариантах КИМ ЕГЭ.</w:t>
      </w:r>
    </w:p>
    <w:p w14:paraId="5F40A471" w14:textId="77777777" w:rsidR="00CD1DB0" w:rsidRPr="00FB1D10" w:rsidRDefault="00FB1D10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9674EB">
        <w:rPr>
          <w:sz w:val="28"/>
          <w:szCs w:val="28"/>
        </w:rPr>
        <w:t>Отрабатывать на уроках умение читать географическую информацию, представленную в виде статистических показателей</w:t>
      </w:r>
      <w:r w:rsidR="00A71D10" w:rsidRPr="009674EB">
        <w:rPr>
          <w:sz w:val="28"/>
          <w:szCs w:val="28"/>
        </w:rPr>
        <w:t>:</w:t>
      </w:r>
      <w:r w:rsidRPr="009674EB">
        <w:rPr>
          <w:sz w:val="28"/>
          <w:szCs w:val="28"/>
        </w:rPr>
        <w:t xml:space="preserve"> формулир</w:t>
      </w:r>
      <w:r w:rsidR="00140886" w:rsidRPr="009674EB">
        <w:rPr>
          <w:sz w:val="28"/>
          <w:szCs w:val="28"/>
        </w:rPr>
        <w:t>овать</w:t>
      </w:r>
      <w:r w:rsidR="00A71D10" w:rsidRPr="009674EB">
        <w:rPr>
          <w:sz w:val="28"/>
          <w:szCs w:val="28"/>
        </w:rPr>
        <w:t xml:space="preserve"> и проговаривать вслух</w:t>
      </w:r>
      <w:r w:rsidRPr="009674EB">
        <w:rPr>
          <w:sz w:val="28"/>
          <w:szCs w:val="28"/>
        </w:rPr>
        <w:t xml:space="preserve"> пояснения и выводы, выбирать</w:t>
      </w:r>
      <w:r w:rsidR="00A71D10" w:rsidRPr="009674EB">
        <w:rPr>
          <w:sz w:val="28"/>
          <w:szCs w:val="28"/>
        </w:rPr>
        <w:t xml:space="preserve"> и подчеркивать в тексте</w:t>
      </w:r>
      <w:r w:rsidRPr="009674EB">
        <w:rPr>
          <w:sz w:val="28"/>
          <w:szCs w:val="28"/>
        </w:rPr>
        <w:t xml:space="preserve"> необходимые сведения, </w:t>
      </w:r>
      <w:r w:rsidR="00A71D10" w:rsidRPr="009674EB">
        <w:rPr>
          <w:sz w:val="28"/>
          <w:szCs w:val="28"/>
        </w:rPr>
        <w:t>предлагать больше заданий на анализ и сравнение.</w:t>
      </w:r>
    </w:p>
    <w:p w14:paraId="4DF1735E" w14:textId="77777777" w:rsidR="00CD1DB0" w:rsidRPr="00606429" w:rsidRDefault="00CD1DB0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>Задание № 27.</w:t>
      </w:r>
    </w:p>
    <w:p w14:paraId="42E3C1B4" w14:textId="77777777" w:rsidR="00CD1DB0" w:rsidRPr="00606429" w:rsidRDefault="00CD1DB0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Данное задание является типовым, подобные ему присутствуют в различных справочниках по подготовке к ЕГЭ. Содержательно оно отличается от соответствующего номера задания демонстрационного варианта на сайте ФИПИ, однако не является более сложным. Вероятно, проблемы при выполнении этого задания связны как с недостаточным вниманием, уделенным разбору заданий ЕГЭ прошлых лет, так и с низкой сформированностью общих умений выявлять географические пространственные закономерности с опорой на план или карту местности.</w:t>
      </w:r>
    </w:p>
    <w:p w14:paraId="368AE717" w14:textId="77777777" w:rsidR="00CD1DB0" w:rsidRPr="00606429" w:rsidRDefault="00CD1DB0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Пример текста задания из открытого для анализа варианта КИМ:</w:t>
      </w:r>
    </w:p>
    <w:p w14:paraId="09D028E3" w14:textId="77777777" w:rsidR="00CD1DB0" w:rsidRPr="00606429" w:rsidRDefault="003055B2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606429">
        <w:rPr>
          <w:i/>
          <w:iCs/>
          <w:sz w:val="28"/>
          <w:szCs w:val="28"/>
        </w:rPr>
        <w:t xml:space="preserve">Для надёжного энергообеспечения территории, показанной на карте, планируется построить ТЭС, работающую на добываемом в данном регионе топливе. В существующих проектах в пункте Б предполагается </w:t>
      </w:r>
      <w:r w:rsidRPr="00606429">
        <w:rPr>
          <w:i/>
          <w:iCs/>
          <w:sz w:val="28"/>
          <w:szCs w:val="28"/>
        </w:rPr>
        <w:lastRenderedPageBreak/>
        <w:t>использовать природный газ, а в пункте А – бурый уголь. В каком из этих пунктов будет наблюдаться наибольшее загрязнение атмосферы в случае строительства в них ТЭС? Для обоснования Вашего ответа приведите два довода.</w:t>
      </w:r>
    </w:p>
    <w:p w14:paraId="11BD438A" w14:textId="77777777" w:rsidR="003055B2" w:rsidRPr="00606429" w:rsidRDefault="003055B2" w:rsidP="00461900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14:paraId="24D4CC04" w14:textId="77777777" w:rsidR="003055B2" w:rsidRPr="00606429" w:rsidRDefault="003055B2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К заданию прилагается картосхема, где отмечены два варианта размещения ТЭС. Верный ответ предполагает как сравнение расположения объекта на местности (пункт А находится в межгорной котловине), так и выбор в пользу более экологичного использования природного газа. Среди типичных ошибок присутствует утверждение о том, что «</w:t>
      </w:r>
      <w:r w:rsidRPr="00606429">
        <w:rPr>
          <w:i/>
          <w:iCs/>
          <w:sz w:val="28"/>
          <w:szCs w:val="28"/>
        </w:rPr>
        <w:t>добыча бурого угля будет загрязнять атмосферу</w:t>
      </w:r>
      <w:r w:rsidRPr="00606429">
        <w:rPr>
          <w:sz w:val="28"/>
          <w:szCs w:val="28"/>
        </w:rPr>
        <w:t xml:space="preserve">», тогда как верным было бы указание на то, что его использование в качестве топлива для ТЭС нанесёт ущерб экологии местности. </w:t>
      </w:r>
      <w:r w:rsidR="000238AD" w:rsidRPr="00606429">
        <w:rPr>
          <w:sz w:val="28"/>
          <w:szCs w:val="28"/>
        </w:rPr>
        <w:t xml:space="preserve">В ряде ответов то, что точка А окружена горными хребтами, </w:t>
      </w:r>
      <w:r w:rsidR="00B46225" w:rsidRPr="00606429">
        <w:rPr>
          <w:sz w:val="28"/>
          <w:szCs w:val="28"/>
        </w:rPr>
        <w:t xml:space="preserve">ошибочно </w:t>
      </w:r>
      <w:r w:rsidR="000238AD" w:rsidRPr="00606429">
        <w:rPr>
          <w:sz w:val="28"/>
          <w:szCs w:val="28"/>
        </w:rPr>
        <w:t xml:space="preserve">оценивается как положительный фактор уменьшения загрязнения </w:t>
      </w:r>
      <w:r w:rsidR="00B46225" w:rsidRPr="00606429">
        <w:rPr>
          <w:sz w:val="28"/>
          <w:szCs w:val="28"/>
        </w:rPr>
        <w:t>окружающей среды. Наличие таких ошибок свидетельствует о недостаточном понимании технологических особенностей функционирования ТЭС и неспособности на основе пространственного географического анализа выстроить логические взаимосвязи.</w:t>
      </w:r>
    </w:p>
    <w:p w14:paraId="12A388DA" w14:textId="77777777" w:rsidR="00A71D10" w:rsidRPr="00A71D10" w:rsidRDefault="00A71D10" w:rsidP="00A71D10">
      <w:pPr>
        <w:spacing w:line="276" w:lineRule="auto"/>
        <w:ind w:firstLine="709"/>
        <w:jc w:val="both"/>
        <w:rPr>
          <w:sz w:val="28"/>
          <w:szCs w:val="28"/>
        </w:rPr>
      </w:pPr>
      <w:r w:rsidRPr="009674EB">
        <w:rPr>
          <w:sz w:val="28"/>
          <w:szCs w:val="28"/>
        </w:rPr>
        <w:t xml:space="preserve">Чтобы избежать указанных ошибок, необходимо при разъяснении принципов превращения тепловой энергии в электроэнергию уделять внимание таким аспектам, как циклы парообразования, роль турбин и генераторов, особенности выбора топлива. Также поможет использование тематических карт и атласов, на них покажите распределение тепловых электростанций на карте России, обсудив факторы, влияющие на выбор местоположения станций (наличие топливных ресурсов, близость потребителей электроэнергии, доступность водных ресурсов). </w:t>
      </w:r>
      <w:r w:rsidR="00A56D00" w:rsidRPr="009674EB">
        <w:rPr>
          <w:sz w:val="28"/>
          <w:szCs w:val="28"/>
        </w:rPr>
        <w:t>Разберите реальные ситуации, связанные с работой ТЭС (например, изменение нагрузки сети в зависимости от сезона или времени суток, влияние погодных условий на производительность оборудования).</w:t>
      </w:r>
    </w:p>
    <w:p w14:paraId="26C5CD0B" w14:textId="77777777" w:rsidR="00D45D61" w:rsidRPr="00606429" w:rsidRDefault="00D45D61" w:rsidP="00376D62">
      <w:pPr>
        <w:jc w:val="both"/>
        <w:rPr>
          <w:sz w:val="28"/>
          <w:szCs w:val="28"/>
        </w:rPr>
      </w:pPr>
    </w:p>
    <w:bookmarkEnd w:id="19"/>
    <w:p w14:paraId="0D57DB2B" w14:textId="77777777" w:rsidR="00D45D61" w:rsidRPr="00376D62" w:rsidRDefault="00D45D61" w:rsidP="00575509">
      <w:pPr>
        <w:pStyle w:val="3"/>
        <w:numPr>
          <w:ilvl w:val="2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376D62">
        <w:rPr>
          <w:rFonts w:ascii="Times New Roman" w:hAnsi="Times New Roman"/>
          <w:b w:val="0"/>
          <w:bCs w:val="0"/>
          <w:sz w:val="28"/>
          <w:szCs w:val="28"/>
        </w:rPr>
        <w:t>Анализ метапредметных результатов обучения, повлиявших на выполнение заданий КИМ</w:t>
      </w:r>
    </w:p>
    <w:p w14:paraId="7E7FAEA0" w14:textId="77777777" w:rsidR="00D45D61" w:rsidRPr="00376D62" w:rsidRDefault="00D45D61" w:rsidP="00575509">
      <w:pPr>
        <w:ind w:firstLine="567"/>
        <w:contextualSpacing/>
        <w:jc w:val="both"/>
        <w:rPr>
          <w:i/>
          <w:iCs/>
          <w:sz w:val="28"/>
          <w:szCs w:val="28"/>
        </w:rPr>
      </w:pPr>
    </w:p>
    <w:p w14:paraId="035B1E33" w14:textId="77777777" w:rsidR="00D45D61" w:rsidRPr="00CC3194" w:rsidRDefault="00D45D61" w:rsidP="00575509">
      <w:pPr>
        <w:ind w:firstLine="567"/>
        <w:contextualSpacing/>
        <w:jc w:val="both"/>
        <w:rPr>
          <w:i/>
          <w:iCs/>
        </w:rPr>
      </w:pPr>
      <w:r w:rsidRPr="00CC3194">
        <w:rPr>
          <w:i/>
          <w:iCs/>
        </w:rPr>
        <w:t xml:space="preserve">В данном пункте рассматриваются метапредметные результаты освоения основной образовательной программы (далее – метапредметные умения), которые могли повлиять на выполнение заданий КИМ. </w:t>
      </w:r>
    </w:p>
    <w:p w14:paraId="59A2378F" w14:textId="77777777" w:rsidR="00D45D61" w:rsidRDefault="00D45D61" w:rsidP="00575509">
      <w:pPr>
        <w:ind w:firstLine="567"/>
        <w:contextualSpacing/>
        <w:jc w:val="both"/>
        <w:rPr>
          <w:i/>
        </w:rPr>
      </w:pPr>
      <w:r w:rsidRPr="00D65DF5">
        <w:rPr>
          <w:i/>
        </w:rPr>
        <w:t>Согласно ФГОС СОО, должны быть достигнуты не только предметные, но и метапредметные результаты о</w:t>
      </w:r>
      <w:r>
        <w:rPr>
          <w:i/>
        </w:rPr>
        <w:t>своения основной образовательной программы</w:t>
      </w:r>
      <w:r w:rsidRPr="00D65DF5">
        <w:rPr>
          <w:i/>
        </w:rPr>
        <w:t>, в том числе</w:t>
      </w:r>
      <w:r>
        <w:rPr>
          <w:i/>
        </w:rPr>
        <w:t xml:space="preserve"> познавательные, коммуникативные, регулятивные (самоорганизация и самоконтроль). </w:t>
      </w:r>
    </w:p>
    <w:p w14:paraId="3F3A4928" w14:textId="77777777" w:rsidR="00D45D61" w:rsidRDefault="00D45D61" w:rsidP="00575509">
      <w:pPr>
        <w:ind w:firstLine="567"/>
        <w:contextualSpacing/>
        <w:jc w:val="both"/>
        <w:rPr>
          <w:i/>
        </w:rPr>
      </w:pPr>
      <w:r>
        <w:rPr>
          <w:i/>
        </w:rPr>
        <w:lastRenderedPageBreak/>
        <w:t xml:space="preserve">Для проведения анализа следует использовать перечень метапредметных результатов ФГОС, приведенный в таблице 1 Кодификатора ЕГЭ по каждому учебному предмету, а также указание связей метапредметных и предметных результатов освоения основной образовательной программы из таблицы 2 Кодификатора ЕГЭ. </w:t>
      </w:r>
    </w:p>
    <w:p w14:paraId="3A156610" w14:textId="77777777" w:rsidR="00D45D61" w:rsidRDefault="00D45D61" w:rsidP="00575509">
      <w:pPr>
        <w:ind w:firstLine="567"/>
        <w:contextualSpacing/>
        <w:jc w:val="both"/>
        <w:rPr>
          <w:i/>
        </w:rPr>
      </w:pPr>
      <w:r w:rsidRPr="0059345A">
        <w:rPr>
          <w:i/>
        </w:rPr>
        <w:t xml:space="preserve">Анализ может проводиться по группам/подгруппам УУД, </w:t>
      </w:r>
      <w:r>
        <w:rPr>
          <w:i/>
        </w:rPr>
        <w:t xml:space="preserve">или </w:t>
      </w:r>
      <w:r w:rsidRPr="0059345A">
        <w:rPr>
          <w:i/>
        </w:rPr>
        <w:t>наиболее значимым для выполнения большинства заданий УУД или группам/подгруппам УУД</w:t>
      </w:r>
      <w:r>
        <w:rPr>
          <w:i/>
        </w:rPr>
        <w:t xml:space="preserve">. </w:t>
      </w:r>
    </w:p>
    <w:p w14:paraId="61F9482E" w14:textId="77777777" w:rsidR="00D45D61" w:rsidRDefault="00D45D61" w:rsidP="00575509">
      <w:pPr>
        <w:ind w:firstLine="567"/>
        <w:contextualSpacing/>
        <w:jc w:val="both"/>
        <w:rPr>
          <w:bCs/>
          <w:i/>
          <w:iCs/>
        </w:rPr>
      </w:pPr>
      <w:r w:rsidRPr="00CC3194">
        <w:rPr>
          <w:b/>
          <w:i/>
          <w:iCs/>
        </w:rPr>
        <w:t xml:space="preserve">В анализе по данному </w:t>
      </w:r>
      <w:proofErr w:type="spellStart"/>
      <w:r w:rsidRPr="00CC3194">
        <w:rPr>
          <w:b/>
          <w:i/>
          <w:iCs/>
        </w:rPr>
        <w:t>пункту</w:t>
      </w:r>
      <w:r w:rsidRPr="00CC3194">
        <w:rPr>
          <w:bCs/>
          <w:i/>
          <w:iCs/>
        </w:rPr>
        <w:t>приводятся</w:t>
      </w:r>
      <w:proofErr w:type="spellEnd"/>
      <w:r w:rsidRPr="00CC3194">
        <w:rPr>
          <w:bCs/>
          <w:i/>
          <w:iCs/>
        </w:rPr>
        <w:t xml:space="preserve"> задания</w:t>
      </w:r>
      <w:r>
        <w:rPr>
          <w:bCs/>
          <w:i/>
          <w:iCs/>
        </w:rPr>
        <w:t> </w:t>
      </w:r>
      <w:r w:rsidRPr="00CC3194">
        <w:rPr>
          <w:bCs/>
          <w:i/>
          <w:iCs/>
        </w:rPr>
        <w:t>/</w:t>
      </w:r>
      <w:r>
        <w:rPr>
          <w:bCs/>
          <w:i/>
          <w:iCs/>
        </w:rPr>
        <w:t> </w:t>
      </w:r>
      <w:r w:rsidRPr="00CC3194">
        <w:rPr>
          <w:bCs/>
          <w:i/>
          <w:iCs/>
        </w:rPr>
        <w:t xml:space="preserve">группы заданий, на успешность выполнения которых могла повлиять слабая </w:t>
      </w:r>
      <w:proofErr w:type="spellStart"/>
      <w:r w:rsidRPr="00CC3194">
        <w:rPr>
          <w:bCs/>
          <w:i/>
          <w:iCs/>
        </w:rPr>
        <w:t>сформированностьметапредметных</w:t>
      </w:r>
      <w:proofErr w:type="spellEnd"/>
      <w:r w:rsidRPr="00CC3194">
        <w:rPr>
          <w:bCs/>
          <w:i/>
          <w:iCs/>
        </w:rPr>
        <w:t xml:space="preserve"> умений,</w:t>
      </w:r>
      <w:r>
        <w:rPr>
          <w:bCs/>
          <w:i/>
          <w:iCs/>
        </w:rPr>
        <w:t xml:space="preserve"> для каждого приведенного задания:</w:t>
      </w:r>
    </w:p>
    <w:p w14:paraId="3352FAC8" w14:textId="77777777" w:rsidR="00D45D61" w:rsidRDefault="00D45D61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bCs/>
          <w:i/>
          <w:iCs/>
        </w:rPr>
      </w:pPr>
      <w:r w:rsidRPr="00CC3194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указываются соответствующие метапредметные умения; </w:t>
      </w:r>
    </w:p>
    <w:p w14:paraId="116B9DFB" w14:textId="77777777" w:rsidR="00D45D61" w:rsidRPr="00CC3194" w:rsidRDefault="00D45D61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bCs/>
          <w:i/>
          <w:iCs/>
        </w:rPr>
      </w:pPr>
      <w:r w:rsidRPr="00CC3194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указываются типичные ошибки при выполнении заданий КИМ, обусловленные слабой </w:t>
      </w:r>
      <w:proofErr w:type="spellStart"/>
      <w:r w:rsidRPr="00CC3194">
        <w:rPr>
          <w:rFonts w:ascii="Times New Roman" w:hAnsi="Times New Roman"/>
          <w:bCs/>
          <w:i/>
          <w:iCs/>
          <w:sz w:val="24"/>
          <w:szCs w:val="24"/>
          <w:lang w:eastAsia="ru-RU"/>
        </w:rPr>
        <w:t>сформированностьюметапредметных</w:t>
      </w:r>
      <w:proofErr w:type="spellEnd"/>
      <w:r w:rsidRPr="00CC3194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умений.</w:t>
      </w:r>
    </w:p>
    <w:p w14:paraId="6898590F" w14:textId="77777777" w:rsidR="00434AF2" w:rsidRDefault="00434AF2" w:rsidP="00434AF2">
      <w:pPr>
        <w:ind w:firstLine="709"/>
        <w:jc w:val="both"/>
      </w:pPr>
    </w:p>
    <w:p w14:paraId="379D7B1A" w14:textId="77777777" w:rsidR="00D45D61" w:rsidRPr="00606429" w:rsidRDefault="00434AF2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Задания ЕГЭ нацелены на проверку сформированности у обучающихся, как предметных умений, так и универсальных действий. Несформированность последних часто является причиной неудач школьников на экзамене. В связи с этим при подготовке к ЕГЭ по географии необходимо понимать, какие универсальные учебные действия должен уметь реализовывать обучающийся, чтобы успешно справиться с каждым конкретным заданием. Установления такого соответствия при анализе результатов ЕГЭ особенно важно для заданий, вызвавших наибольшее затруднение у учеников.</w:t>
      </w:r>
    </w:p>
    <w:p w14:paraId="2F886871" w14:textId="77777777" w:rsidR="00434AF2" w:rsidRPr="00606429" w:rsidRDefault="00434AF2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Наибольшие трудности у сдававших ЕГЭ по географии в 2024 г. вызвали задания № 9, 21, 23, 25, 26 и 27</w:t>
      </w:r>
    </w:p>
    <w:p w14:paraId="1F1B8248" w14:textId="77777777" w:rsidR="00434AF2" w:rsidRPr="00606429" w:rsidRDefault="00434AF2" w:rsidP="00461900">
      <w:pPr>
        <w:spacing w:line="276" w:lineRule="auto"/>
        <w:ind w:firstLine="709"/>
        <w:jc w:val="both"/>
        <w:rPr>
          <w:sz w:val="28"/>
          <w:szCs w:val="28"/>
        </w:rPr>
      </w:pPr>
    </w:p>
    <w:p w14:paraId="7D61C5B7" w14:textId="77777777" w:rsidR="00D45D61" w:rsidRPr="00606429" w:rsidRDefault="00D45D61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bookmarkStart w:id="20" w:name="_Hlk206350398"/>
      <w:r w:rsidRPr="00606429">
        <w:rPr>
          <w:b/>
          <w:bCs/>
          <w:sz w:val="28"/>
          <w:szCs w:val="28"/>
        </w:rPr>
        <w:t xml:space="preserve">Задание № </w:t>
      </w:r>
      <w:r w:rsidR="00434AF2" w:rsidRPr="00606429">
        <w:rPr>
          <w:b/>
          <w:bCs/>
          <w:sz w:val="28"/>
          <w:szCs w:val="28"/>
        </w:rPr>
        <w:t>9</w:t>
      </w:r>
    </w:p>
    <w:p w14:paraId="2AEAFB36" w14:textId="77777777" w:rsidR="00B418D4" w:rsidRPr="00606429" w:rsidRDefault="00B418D4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Метапредметные результаты, необходимые для успешного выполнения задания: МП 1.2.3; 1.2.6; 2.1.2</w:t>
      </w:r>
    </w:p>
    <w:p w14:paraId="13B418AB" w14:textId="77777777" w:rsidR="00B418D4" w:rsidRPr="00606429" w:rsidRDefault="00B418D4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Содержание МП:</w:t>
      </w:r>
    </w:p>
    <w:bookmarkEnd w:id="20"/>
    <w:p w14:paraId="7F23079F" w14:textId="77777777" w:rsidR="00B418D4" w:rsidRPr="00606429" w:rsidRDefault="00B418D4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1.2.3. Формирование научного типа мышления, владение научной терминологией, ключевыми понятиями и методами</w:t>
      </w:r>
    </w:p>
    <w:p w14:paraId="7DE8651B" w14:textId="77777777" w:rsidR="00B418D4" w:rsidRPr="00606429" w:rsidRDefault="00B418D4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1.2.6. Уметь переносить знания в познавательную и практическую области жизнедеятельности; уметь интегрировать знания из разных предметных областей; осуществлять целенаправленный поиск переноса средств и способов действия в профессиональную среду</w:t>
      </w:r>
    </w:p>
    <w:p w14:paraId="577BB0DF" w14:textId="77777777" w:rsidR="00434AF2" w:rsidRPr="00606429" w:rsidRDefault="00B418D4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2.1.2. Развёрнуто и логично излагать свою точку зрения с использованием языковых средств</w:t>
      </w:r>
      <w:r w:rsidR="00275D03" w:rsidRPr="00606429">
        <w:rPr>
          <w:sz w:val="28"/>
          <w:szCs w:val="28"/>
        </w:rPr>
        <w:t>.</w:t>
      </w:r>
    </w:p>
    <w:p w14:paraId="3F3D42CA" w14:textId="77777777" w:rsidR="000D24A8" w:rsidRPr="00606429" w:rsidRDefault="000D24A8" w:rsidP="00461900">
      <w:pPr>
        <w:spacing w:line="276" w:lineRule="auto"/>
        <w:jc w:val="both"/>
        <w:rPr>
          <w:sz w:val="28"/>
          <w:szCs w:val="28"/>
        </w:rPr>
      </w:pPr>
    </w:p>
    <w:p w14:paraId="2C3808D0" w14:textId="77777777" w:rsidR="000D24A8" w:rsidRPr="00606429" w:rsidRDefault="000D24A8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lastRenderedPageBreak/>
        <w:t>Проблемы выполнения данного задания связаны с недостаточной сформированностью умения переносить знания из одной научной области в другую, в частности, соотнесение закономерностей физической и экономической географии. Овладение в полной мере данной метапредметной компетенцией позволило бы избежать механического заучивания информации. Умение сопоставлять знания из разных предметных областей достаточно сложно даётся даже подготовленным учащимся, чем и обусловлен довольно низкий процент выполнения данного задания. Понимание контекста, где необходимо применить географические знания для решения поставленного вопроса, связано с навыками опоры на языковые средства для выстраивания понятийной цепочки, позволяющий проследить и обосновать взаимосвязь между географическим положением страны и ресурсами территории, где она располагается.</w:t>
      </w:r>
    </w:p>
    <w:p w14:paraId="7CB6EDB3" w14:textId="77777777" w:rsidR="00275D03" w:rsidRPr="00606429" w:rsidRDefault="00275D03" w:rsidP="00461900">
      <w:pPr>
        <w:spacing w:line="276" w:lineRule="auto"/>
        <w:jc w:val="both"/>
        <w:rPr>
          <w:sz w:val="28"/>
          <w:szCs w:val="28"/>
        </w:rPr>
      </w:pPr>
    </w:p>
    <w:p w14:paraId="10C9D993" w14:textId="77777777" w:rsidR="00275D03" w:rsidRPr="00606429" w:rsidRDefault="00275D03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>Задание № 21</w:t>
      </w:r>
    </w:p>
    <w:p w14:paraId="2AACA576" w14:textId="77777777" w:rsidR="00275D03" w:rsidRPr="00606429" w:rsidRDefault="00275D03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Метапредметные результаты, необходимые для успешного выполнения задания: МП </w:t>
      </w:r>
      <w:r w:rsidR="009951DF" w:rsidRPr="00606429">
        <w:rPr>
          <w:sz w:val="28"/>
          <w:szCs w:val="28"/>
        </w:rPr>
        <w:t>1.1.1; 1.1.2; 1.2.2; 1.2.3; 1.2.4</w:t>
      </w:r>
      <w:r w:rsidR="00BE66A2" w:rsidRPr="00606429">
        <w:rPr>
          <w:sz w:val="28"/>
          <w:szCs w:val="28"/>
        </w:rPr>
        <w:t>; 1.3.1</w:t>
      </w:r>
    </w:p>
    <w:p w14:paraId="3C54572A" w14:textId="77777777" w:rsidR="00275D03" w:rsidRPr="00606429" w:rsidRDefault="00275D03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Содержание МП:</w:t>
      </w:r>
    </w:p>
    <w:p w14:paraId="0AA0C20C" w14:textId="77777777" w:rsidR="00BE66A2" w:rsidRPr="00606429" w:rsidRDefault="00BE66A2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1.1.1 Устанавливать существенный признак или основания для сравнения, классификации и обобщения.</w:t>
      </w:r>
    </w:p>
    <w:p w14:paraId="54410D64" w14:textId="77777777" w:rsidR="00BE66A2" w:rsidRPr="00606429" w:rsidRDefault="00BE66A2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1.1.2 Выявлять закономерности и противоречия в рассматриваемых явлениях.</w:t>
      </w:r>
    </w:p>
    <w:p w14:paraId="5EAB96A9" w14:textId="77777777" w:rsidR="00BE66A2" w:rsidRPr="00606429" w:rsidRDefault="00BE66A2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1.2.2.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77BFA95B" w14:textId="77777777" w:rsidR="00BE66A2" w:rsidRPr="00606429" w:rsidRDefault="00BE66A2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1.2.3. Формирование научного типа мышления, владение научной терминологией, ключевыми понятиями и методами.</w:t>
      </w:r>
    </w:p>
    <w:p w14:paraId="0ED111B5" w14:textId="77777777" w:rsidR="00BE66A2" w:rsidRPr="00606429" w:rsidRDefault="00BE66A2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1.2.4.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решения.</w:t>
      </w:r>
    </w:p>
    <w:p w14:paraId="05A0F3CC" w14:textId="77777777" w:rsidR="00BE66A2" w:rsidRPr="00606429" w:rsidRDefault="00BE66A2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1.3.1.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14:paraId="0AB57E94" w14:textId="77777777" w:rsidR="00E66725" w:rsidRPr="00606429" w:rsidRDefault="00E66725" w:rsidP="00461900">
      <w:pPr>
        <w:spacing w:line="276" w:lineRule="auto"/>
        <w:jc w:val="both"/>
        <w:rPr>
          <w:sz w:val="28"/>
          <w:szCs w:val="28"/>
        </w:rPr>
      </w:pPr>
    </w:p>
    <w:p w14:paraId="6FC5A058" w14:textId="77777777" w:rsidR="00E66725" w:rsidRPr="00606429" w:rsidRDefault="00E66725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Для успешного ответа на данное задание необходимо было логически связать упоминаемые в тексте топонимы – ориентиры – с территорией соответствующего субъекта РФ, где они находятся, что требует как сформированного пространственного мышления (с опорой на географическую карту), так и установления существенных признаков в </w:t>
      </w:r>
      <w:r w:rsidRPr="00606429">
        <w:rPr>
          <w:sz w:val="28"/>
          <w:szCs w:val="28"/>
        </w:rPr>
        <w:lastRenderedPageBreak/>
        <w:t xml:space="preserve">тексте вопроса (выявление топонимов – «подсказок») </w:t>
      </w:r>
      <w:proofErr w:type="spellStart"/>
      <w:r w:rsidRPr="00606429">
        <w:rPr>
          <w:sz w:val="28"/>
          <w:szCs w:val="28"/>
        </w:rPr>
        <w:t>дляопределение</w:t>
      </w:r>
      <w:proofErr w:type="spellEnd"/>
      <w:r w:rsidRPr="00606429">
        <w:rPr>
          <w:sz w:val="28"/>
          <w:szCs w:val="28"/>
        </w:rPr>
        <w:t xml:space="preserve"> верной территории региона. Владеть навыками получения информации из тестового массива не менее важно при выполнении данного задания.</w:t>
      </w:r>
    </w:p>
    <w:p w14:paraId="0BA55319" w14:textId="77777777" w:rsidR="00275D03" w:rsidRPr="00606429" w:rsidRDefault="00275D03" w:rsidP="00461900">
      <w:pPr>
        <w:spacing w:line="276" w:lineRule="auto"/>
        <w:jc w:val="both"/>
        <w:rPr>
          <w:sz w:val="28"/>
          <w:szCs w:val="28"/>
        </w:rPr>
      </w:pPr>
    </w:p>
    <w:p w14:paraId="607194C3" w14:textId="77777777" w:rsidR="009951DF" w:rsidRPr="00606429" w:rsidRDefault="009951DF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>Задание № 23</w:t>
      </w:r>
    </w:p>
    <w:p w14:paraId="0064DCE7" w14:textId="77777777" w:rsidR="009951DF" w:rsidRPr="00606429" w:rsidRDefault="009951DF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Метапредметные результаты, необходимые для успешного выполнения задания: МП 1.1.3; 1.2.3; 1.2.4; </w:t>
      </w:r>
      <w:r w:rsidR="008C462C" w:rsidRPr="00606429">
        <w:rPr>
          <w:sz w:val="28"/>
          <w:szCs w:val="28"/>
        </w:rPr>
        <w:t xml:space="preserve">1.2.5; </w:t>
      </w:r>
      <w:r w:rsidRPr="00606429">
        <w:rPr>
          <w:sz w:val="28"/>
          <w:szCs w:val="28"/>
        </w:rPr>
        <w:t xml:space="preserve">1.2.6; </w:t>
      </w:r>
      <w:r w:rsidR="004C1D35" w:rsidRPr="00606429">
        <w:rPr>
          <w:sz w:val="28"/>
          <w:szCs w:val="28"/>
        </w:rPr>
        <w:t xml:space="preserve">1.2.7; </w:t>
      </w:r>
      <w:r w:rsidRPr="00606429">
        <w:rPr>
          <w:sz w:val="28"/>
          <w:szCs w:val="28"/>
        </w:rPr>
        <w:t>2.1.2</w:t>
      </w:r>
      <w:r w:rsidR="008C462C" w:rsidRPr="00606429">
        <w:rPr>
          <w:sz w:val="28"/>
          <w:szCs w:val="28"/>
        </w:rPr>
        <w:t>.</w:t>
      </w:r>
    </w:p>
    <w:p w14:paraId="387B3826" w14:textId="77777777" w:rsidR="009951DF" w:rsidRPr="00606429" w:rsidRDefault="009951DF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Содержание МП:</w:t>
      </w:r>
    </w:p>
    <w:p w14:paraId="6A25E66A" w14:textId="77777777" w:rsidR="00D45D61" w:rsidRPr="00606429" w:rsidRDefault="008C462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1.1.3. </w:t>
      </w:r>
      <w:r w:rsidR="003D7261" w:rsidRPr="00606429">
        <w:rPr>
          <w:sz w:val="28"/>
          <w:szCs w:val="28"/>
        </w:rPr>
        <w:t>Самостоятельно формулировать и актуализировать проблему, рассматривать её всесторонне определять цели деятельности, задавать параметры и критерии их достижения.</w:t>
      </w:r>
    </w:p>
    <w:p w14:paraId="4B056C37" w14:textId="77777777" w:rsidR="008C462C" w:rsidRPr="00606429" w:rsidRDefault="008C462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1.2.3. Формирование научного типа мышления, владение научной терминологией, ключевыми понятиями и методами.</w:t>
      </w:r>
    </w:p>
    <w:p w14:paraId="2A154F8D" w14:textId="77777777" w:rsidR="008C462C" w:rsidRPr="00606429" w:rsidRDefault="008C462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1.2.4.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решения.</w:t>
      </w:r>
    </w:p>
    <w:p w14:paraId="0E999856" w14:textId="77777777" w:rsidR="008C462C" w:rsidRPr="00606429" w:rsidRDefault="008C462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1.2.5. Анализировать полученные в ходе решения задачи результаты, критически оценивать их достоверность, прогнозировать изменение в новых условиях</w:t>
      </w:r>
    </w:p>
    <w:p w14:paraId="3575D2FD" w14:textId="77777777" w:rsidR="008C462C" w:rsidRPr="00606429" w:rsidRDefault="008C462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1.2.6. Уметь переносить знания в познавательную и практическую области жизнедеятельности; уметь интегрировать знания из разных предметных областей; осуществлять целенаправленный поиск переноса средств и способов действия в профессиональную среду.</w:t>
      </w:r>
    </w:p>
    <w:p w14:paraId="042C1326" w14:textId="77777777" w:rsidR="008C462C" w:rsidRPr="00606429" w:rsidRDefault="008C462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1.2.7. Способность и готовность к самостоятельному поиску методов решения практических задач, применению различных методов познания; ставить и формулировать собственные задачи в образовательной деятельности и жизненных ситуациях; ставить проблемы и задачи, допускающие альтернативные решения; выдвигать новые идеи, предлагать оригинальные подходы и решения; разрабатывать план решения проблемы с учётом анализа имеющихся материальных и нематериальных ресурсов.</w:t>
      </w:r>
    </w:p>
    <w:p w14:paraId="29E7471D" w14:textId="77777777" w:rsidR="008C462C" w:rsidRPr="00606429" w:rsidRDefault="008C462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2.1.2. Развёрнуто и логично излагать свою точку зрения с использованием языковых средств.</w:t>
      </w:r>
    </w:p>
    <w:p w14:paraId="289FE0C1" w14:textId="77777777" w:rsidR="008C462C" w:rsidRPr="00606429" w:rsidRDefault="008C462C" w:rsidP="00461900">
      <w:pPr>
        <w:spacing w:line="276" w:lineRule="auto"/>
        <w:jc w:val="both"/>
        <w:rPr>
          <w:sz w:val="28"/>
          <w:szCs w:val="28"/>
        </w:rPr>
      </w:pPr>
    </w:p>
    <w:p w14:paraId="187E0EF4" w14:textId="77777777" w:rsidR="00B6009D" w:rsidRPr="00606429" w:rsidRDefault="00B6009D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Для верного ответа на это задание ключевой компетенцией являются формирование научного типа мышления, владение научной терминологией, ключевыми понятиями и методами. Основной массив ошибок связан с </w:t>
      </w:r>
      <w:r w:rsidRPr="00606429">
        <w:rPr>
          <w:sz w:val="28"/>
          <w:szCs w:val="28"/>
        </w:rPr>
        <w:lastRenderedPageBreak/>
        <w:t>некорректным использованием географической терминологией, подменой понятий и недостаточностью владения научной лексикой в целом.</w:t>
      </w:r>
    </w:p>
    <w:p w14:paraId="37105B04" w14:textId="77777777" w:rsidR="003D7261" w:rsidRPr="00606429" w:rsidRDefault="003D7261" w:rsidP="00461900">
      <w:pPr>
        <w:spacing w:line="276" w:lineRule="auto"/>
        <w:jc w:val="both"/>
        <w:rPr>
          <w:sz w:val="28"/>
          <w:szCs w:val="28"/>
        </w:rPr>
      </w:pPr>
    </w:p>
    <w:p w14:paraId="09808106" w14:textId="77777777" w:rsidR="009951DF" w:rsidRPr="00606429" w:rsidRDefault="009951DF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>Задание № 25</w:t>
      </w:r>
    </w:p>
    <w:p w14:paraId="21E26B1E" w14:textId="77777777" w:rsidR="009951DF" w:rsidRPr="00606429" w:rsidRDefault="009951DF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Метапредметные результаты, необходимые для успешного выполнения задания: МП 1.2.2; 1.3</w:t>
      </w:r>
    </w:p>
    <w:p w14:paraId="063430A0" w14:textId="77777777" w:rsidR="009951DF" w:rsidRPr="00606429" w:rsidRDefault="009951DF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Содержание МП:</w:t>
      </w:r>
    </w:p>
    <w:p w14:paraId="1B3A0B9F" w14:textId="77777777" w:rsidR="00AA053A" w:rsidRPr="00606429" w:rsidRDefault="00AA053A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1.2.2.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</w:p>
    <w:p w14:paraId="1CDC8DA8" w14:textId="77777777" w:rsidR="00275D03" w:rsidRPr="00606429" w:rsidRDefault="00AA053A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1.3. Работа с информацией</w:t>
      </w:r>
      <w:r w:rsidR="00B6009D" w:rsidRPr="00606429">
        <w:rPr>
          <w:sz w:val="28"/>
          <w:szCs w:val="28"/>
        </w:rPr>
        <w:t>.</w:t>
      </w:r>
    </w:p>
    <w:p w14:paraId="54333707" w14:textId="77777777" w:rsidR="00B6009D" w:rsidRPr="00606429" w:rsidRDefault="00B6009D" w:rsidP="00461900">
      <w:pPr>
        <w:spacing w:line="276" w:lineRule="auto"/>
        <w:jc w:val="both"/>
        <w:rPr>
          <w:sz w:val="28"/>
          <w:szCs w:val="28"/>
        </w:rPr>
      </w:pPr>
    </w:p>
    <w:p w14:paraId="4BD2EEF2" w14:textId="77777777" w:rsidR="00B6009D" w:rsidRPr="00606429" w:rsidRDefault="00B6009D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Это задание опирается на умение верно прочитать задание, найти нужную информацию в таблицах и на основе вычислений обосновать верный ответ. Основную проблему в формулировке создало то, что часть учеников невнимательно прочли задание и сравнили не доли сельского хозяйства в общих объёмах ВВП двух стран, а доли сельского хозяйства в общем объёме экспорта (в некоторых тренировочных сборниках ЕГЭ есть КИМ, где нужно сравнить именно доли в объёме экспорта, а не ВВП)</w:t>
      </w:r>
      <w:r w:rsidR="002D59C2" w:rsidRPr="00606429">
        <w:rPr>
          <w:sz w:val="28"/>
          <w:szCs w:val="28"/>
        </w:rPr>
        <w:t xml:space="preserve">. </w:t>
      </w:r>
      <w:r w:rsidRPr="00606429">
        <w:rPr>
          <w:sz w:val="28"/>
          <w:szCs w:val="28"/>
        </w:rPr>
        <w:t>Эта невнимательность обусловлена недостаточной сформированностью навыков интерпретации, преобразования и применения статистической информации в конкретной задаче.</w:t>
      </w:r>
      <w:r w:rsidR="002D59C2" w:rsidRPr="00606429">
        <w:rPr>
          <w:sz w:val="28"/>
          <w:szCs w:val="28"/>
        </w:rPr>
        <w:t xml:space="preserve"> Неумение работать с информацией </w:t>
      </w:r>
      <w:r w:rsidR="002B5132" w:rsidRPr="00606429">
        <w:rPr>
          <w:sz w:val="28"/>
          <w:szCs w:val="28"/>
        </w:rPr>
        <w:t xml:space="preserve">становится причиной другого распространенного типа ошибки: часть участков ЕГЭ не вычисляет долю сельского хозяйства в общих объёмах ВВП, а берет для сравнения табличные данные об объёме ВВП, созданном в сельском хозяйстве. </w:t>
      </w:r>
    </w:p>
    <w:p w14:paraId="762586DD" w14:textId="77777777" w:rsidR="00AA053A" w:rsidRPr="00606429" w:rsidRDefault="00AA053A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8B3BB08" w14:textId="77777777" w:rsidR="009951DF" w:rsidRPr="00606429" w:rsidRDefault="009951DF" w:rsidP="0046190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>Задание № 26</w:t>
      </w:r>
    </w:p>
    <w:p w14:paraId="421AE75D" w14:textId="77777777" w:rsidR="009951DF" w:rsidRPr="00606429" w:rsidRDefault="009951DF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Метапредметные результаты, необходимые для успешного выполнения задания: МП 1.2.4; 1.2.6; 2.1.2</w:t>
      </w:r>
    </w:p>
    <w:p w14:paraId="1D2AC33D" w14:textId="77777777" w:rsidR="009951DF" w:rsidRPr="00606429" w:rsidRDefault="009951DF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Содержание МП:</w:t>
      </w:r>
    </w:p>
    <w:p w14:paraId="0C90B695" w14:textId="77777777" w:rsidR="00AA053A" w:rsidRPr="00606429" w:rsidRDefault="00AA053A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1.2.4.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</w:t>
      </w:r>
    </w:p>
    <w:p w14:paraId="26B9272E" w14:textId="77777777" w:rsidR="00AA053A" w:rsidRPr="00606429" w:rsidRDefault="00AA053A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lastRenderedPageBreak/>
        <w:t>1.2.6. Уметь переносить знания в познавательную и практическую области жизнедеятельности; уметь интегрировать знания из разных предметных областей; осуществлять целенаправленный поиск переноса средств и способов действия в профессиональную среду</w:t>
      </w:r>
    </w:p>
    <w:p w14:paraId="2820DA44" w14:textId="77777777" w:rsidR="00AA053A" w:rsidRPr="00606429" w:rsidRDefault="00AA053A" w:rsidP="00AA053A">
      <w:pPr>
        <w:jc w:val="both"/>
        <w:rPr>
          <w:sz w:val="28"/>
          <w:szCs w:val="28"/>
        </w:rPr>
      </w:pPr>
      <w:r w:rsidRPr="00606429">
        <w:rPr>
          <w:sz w:val="28"/>
          <w:szCs w:val="28"/>
        </w:rPr>
        <w:t>2.1.2 Развёрнуто и логично излагать свою точку зрения с использованием языковых средств</w:t>
      </w:r>
      <w:r w:rsidR="002B5132" w:rsidRPr="00606429">
        <w:rPr>
          <w:sz w:val="28"/>
          <w:szCs w:val="28"/>
        </w:rPr>
        <w:t>.</w:t>
      </w:r>
    </w:p>
    <w:p w14:paraId="0F623248" w14:textId="77777777" w:rsidR="002B5132" w:rsidRPr="00606429" w:rsidRDefault="002B5132" w:rsidP="00AA053A">
      <w:pPr>
        <w:jc w:val="both"/>
        <w:rPr>
          <w:sz w:val="28"/>
          <w:szCs w:val="28"/>
        </w:rPr>
      </w:pPr>
    </w:p>
    <w:p w14:paraId="452FA3E3" w14:textId="77777777" w:rsidR="002B5132" w:rsidRPr="00606429" w:rsidRDefault="00B4259B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Затруднения при выполнении задания чаще всего связаны с тем, что ученики затрудняются выявлять причинно-следственные связи и актуализировать задачу, выдвигать гипотезу её решения, не связывая географическое положение </w:t>
      </w:r>
      <w:r w:rsidR="00522B72" w:rsidRPr="00606429">
        <w:rPr>
          <w:sz w:val="28"/>
          <w:szCs w:val="28"/>
        </w:rPr>
        <w:t>территории</w:t>
      </w:r>
      <w:r w:rsidRPr="00606429">
        <w:rPr>
          <w:sz w:val="28"/>
          <w:szCs w:val="28"/>
        </w:rPr>
        <w:t xml:space="preserve"> с его соответствующими характеристиками (</w:t>
      </w:r>
      <w:r w:rsidR="00522B72" w:rsidRPr="00606429">
        <w:rPr>
          <w:sz w:val="28"/>
          <w:szCs w:val="28"/>
        </w:rPr>
        <w:t>климатическими особенностями и традиционными формами природопользования</w:t>
      </w:r>
      <w:r w:rsidRPr="00606429">
        <w:rPr>
          <w:sz w:val="28"/>
          <w:szCs w:val="28"/>
        </w:rPr>
        <w:t>). Видимо, неудачи в ответе на данное задание также связаны с неумением переносить теоретические знания в познавательную и практическую области географических суждений в условиях конкретной ситуации.</w:t>
      </w:r>
    </w:p>
    <w:p w14:paraId="4FAF09FD" w14:textId="77777777" w:rsidR="00D45D61" w:rsidRPr="00606429" w:rsidRDefault="00D45D61" w:rsidP="00575509">
      <w:pPr>
        <w:spacing w:line="360" w:lineRule="auto"/>
        <w:jc w:val="both"/>
        <w:rPr>
          <w:sz w:val="28"/>
          <w:szCs w:val="28"/>
        </w:rPr>
      </w:pPr>
    </w:p>
    <w:p w14:paraId="091F168A" w14:textId="77777777" w:rsidR="009951DF" w:rsidRPr="00606429" w:rsidRDefault="009951DF" w:rsidP="009951D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6429">
        <w:rPr>
          <w:b/>
          <w:bCs/>
          <w:sz w:val="28"/>
          <w:szCs w:val="28"/>
        </w:rPr>
        <w:t>Задание № 27</w:t>
      </w:r>
    </w:p>
    <w:p w14:paraId="08B067A1" w14:textId="77777777" w:rsidR="009951DF" w:rsidRPr="00606429" w:rsidRDefault="009951DF" w:rsidP="00BE66A2">
      <w:pPr>
        <w:spacing w:line="360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Метапредметные результаты, необходимые для успешного выполнения задания: МП </w:t>
      </w:r>
      <w:r w:rsidR="00AA053A" w:rsidRPr="00606429">
        <w:rPr>
          <w:sz w:val="28"/>
          <w:szCs w:val="28"/>
        </w:rPr>
        <w:t xml:space="preserve">1.1.5; </w:t>
      </w:r>
      <w:r w:rsidR="00BE66A2" w:rsidRPr="00606429">
        <w:rPr>
          <w:sz w:val="28"/>
          <w:szCs w:val="28"/>
        </w:rPr>
        <w:t>1.2.3; 1.2.5; 1.2.7; 2.1.2</w:t>
      </w:r>
    </w:p>
    <w:p w14:paraId="72844781" w14:textId="77777777" w:rsidR="00D45D61" w:rsidRPr="00606429" w:rsidRDefault="009951DF" w:rsidP="009951DF">
      <w:pPr>
        <w:spacing w:line="360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Содержание МП:</w:t>
      </w:r>
    </w:p>
    <w:p w14:paraId="57B80CA8" w14:textId="77777777" w:rsidR="00AA053A" w:rsidRPr="00606429" w:rsidRDefault="00AA053A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1.1.5. Развивать креативное мышление при решении жизненных проблем.</w:t>
      </w:r>
    </w:p>
    <w:p w14:paraId="4ACA7F58" w14:textId="77777777" w:rsidR="00AA053A" w:rsidRPr="00606429" w:rsidRDefault="00AA7264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1.2.3. Формирование научного типа мышления, владение научной терминологией, ключевыми понятиями и методами.</w:t>
      </w:r>
    </w:p>
    <w:p w14:paraId="5584258A" w14:textId="77777777" w:rsidR="00AA7264" w:rsidRPr="00606429" w:rsidRDefault="00AA7264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1.2.5. Анализировать полученные в ходе решения задачи результаты, критически оценивать их достоверность, прогнозировать изменение в новых условиях</w:t>
      </w:r>
    </w:p>
    <w:p w14:paraId="49A0FF6A" w14:textId="77777777" w:rsidR="00AA7264" w:rsidRPr="00606429" w:rsidRDefault="00AA7264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 xml:space="preserve">1.2.7. Способность и готовность к самостоятельному поиску методов решения практических задач, применению различных методов познания; ставить и формулировать собственные задачи в образовательной деятельности и жизненных ситуациях; ставить проблемы и задачи, допускающие альтернативные решения; выдвигать новые идеи, </w:t>
      </w:r>
      <w:r w:rsidRPr="00606429">
        <w:rPr>
          <w:sz w:val="28"/>
          <w:szCs w:val="28"/>
        </w:rPr>
        <w:lastRenderedPageBreak/>
        <w:t>предлагать оригинальные подходы и решения; разрабатывать план решения проблемы с учётом анализа имеющихся материальных и нематериальных ресурсов.</w:t>
      </w:r>
    </w:p>
    <w:p w14:paraId="40736F02" w14:textId="77777777" w:rsidR="00AA7264" w:rsidRPr="00606429" w:rsidRDefault="00AA7264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2.1.2. Развёрнуто и логично излагать свою точку зрения с использованием языковых средств.</w:t>
      </w:r>
    </w:p>
    <w:p w14:paraId="27766FFA" w14:textId="77777777" w:rsidR="00522B72" w:rsidRPr="00606429" w:rsidRDefault="00522B72" w:rsidP="00461900">
      <w:pPr>
        <w:spacing w:line="276" w:lineRule="auto"/>
        <w:jc w:val="both"/>
        <w:rPr>
          <w:sz w:val="28"/>
          <w:szCs w:val="28"/>
        </w:rPr>
      </w:pPr>
    </w:p>
    <w:p w14:paraId="05B291E8" w14:textId="77777777" w:rsidR="00522B72" w:rsidRPr="00606429" w:rsidRDefault="00F12306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sz w:val="28"/>
          <w:szCs w:val="28"/>
        </w:rPr>
        <w:t>Сложности выполнения данного типа заданий связаны с необходимостью комплексного осмысления возможных факторов и условий, влияющих на оптимальный выбор места строительства ТЭС. Для этого необходимы как навыки креативного мышления, так и владение ключевыми понятиями и методами географии и экологии в условиях выбора и аргументации одного из двух альтернативных решений. При аргументации ответа требуется развёрнуто и логично излагать свою точку зрения в письменной речи.</w:t>
      </w:r>
    </w:p>
    <w:p w14:paraId="2E941AB8" w14:textId="77777777" w:rsidR="00522B72" w:rsidRPr="00606429" w:rsidRDefault="00522B72" w:rsidP="00AA7264">
      <w:pPr>
        <w:jc w:val="both"/>
        <w:rPr>
          <w:sz w:val="28"/>
          <w:szCs w:val="28"/>
        </w:rPr>
      </w:pPr>
    </w:p>
    <w:p w14:paraId="02D1C97B" w14:textId="77777777" w:rsidR="00D45D61" w:rsidRPr="00376D62" w:rsidRDefault="00D45D61" w:rsidP="00575509">
      <w:pPr>
        <w:pStyle w:val="3"/>
        <w:numPr>
          <w:ilvl w:val="2"/>
          <w:numId w:val="7"/>
        </w:numPr>
        <w:rPr>
          <w:rFonts w:ascii="Times New Roman" w:hAnsi="Times New Roman"/>
          <w:b w:val="0"/>
          <w:sz w:val="28"/>
          <w:szCs w:val="28"/>
        </w:rPr>
      </w:pPr>
      <w:r w:rsidRPr="00376D62">
        <w:rPr>
          <w:rFonts w:ascii="Times New Roman" w:hAnsi="Times New Roman"/>
          <w:b w:val="0"/>
          <w:sz w:val="28"/>
          <w:szCs w:val="28"/>
        </w:rPr>
        <w:t>Выводы об итогах анализа выполнения заданий, групп заданий</w:t>
      </w:r>
    </w:p>
    <w:p w14:paraId="452B35D8" w14:textId="77777777" w:rsidR="00D45D61" w:rsidRPr="00FA5C08" w:rsidRDefault="00D45D61" w:rsidP="00575509"/>
    <w:p w14:paraId="25BD8839" w14:textId="77777777" w:rsidR="00D45D61" w:rsidRPr="00E62F1E" w:rsidRDefault="00D45D61" w:rsidP="00E62F1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62F1E">
        <w:rPr>
          <w:rFonts w:ascii="Times New Roman" w:hAnsi="Times New Roman"/>
          <w:b/>
          <w:sz w:val="28"/>
          <w:szCs w:val="28"/>
          <w:lang w:eastAsia="ru-RU"/>
        </w:rPr>
        <w:t>Перечень элементов содержания / умений и видов деятельности, усвоение которых всеми школьниками региона в целом можно считать достаточным</w:t>
      </w:r>
    </w:p>
    <w:p w14:paraId="731FBAA3" w14:textId="77777777" w:rsidR="00FF7207" w:rsidRPr="00FF7207" w:rsidRDefault="00FF7207" w:rsidP="00FF7207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14:paraId="2347E771" w14:textId="77777777" w:rsidR="00A44C6C" w:rsidRPr="00606429" w:rsidRDefault="00A44C6C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 xml:space="preserve">В 2025 г. процент выполнения заданий ЕГЭ по географии в регионе показал, что у экзаменуемых в целом сформированы основные предметные, географические, а также значимые метапредметные умения. Усвоение элементов содержания большого количества заданий, представленных </w:t>
      </w:r>
      <w:proofErr w:type="spellStart"/>
      <w:r w:rsidRPr="00606429">
        <w:rPr>
          <w:rFonts w:eastAsia="Times New Roman"/>
          <w:bCs/>
          <w:sz w:val="28"/>
          <w:szCs w:val="28"/>
        </w:rPr>
        <w:t>вКИМ</w:t>
      </w:r>
      <w:proofErr w:type="spellEnd"/>
      <w:r w:rsidRPr="00606429">
        <w:rPr>
          <w:rFonts w:eastAsia="Times New Roman"/>
          <w:bCs/>
          <w:sz w:val="28"/>
          <w:szCs w:val="28"/>
        </w:rPr>
        <w:t xml:space="preserve"> ЕГЭ, можно считать достаточным. </w:t>
      </w:r>
    </w:p>
    <w:p w14:paraId="1886A701" w14:textId="77777777" w:rsidR="00A44C6C" w:rsidRPr="00606429" w:rsidRDefault="00A44C6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Не вызвали существенных затруднений в тестовой части работы следующие элементы содержания:</w:t>
      </w:r>
    </w:p>
    <w:p w14:paraId="00C199C0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Источники географической информации. Карта как источник географической информации</w:t>
      </w:r>
    </w:p>
    <w:p w14:paraId="1E33F9B3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Атмосфера и климат Земли</w:t>
      </w:r>
    </w:p>
    <w:p w14:paraId="4AFEFC2E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Гидросфера и   водные   ресурсы. Мировой океан. Закономерности распространения основных форм рельефа на поверхности Земли</w:t>
      </w:r>
    </w:p>
    <w:p w14:paraId="331D3FE0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Размещение населения России. Основная полоса расселения. Крупнейшие городские агломерации России</w:t>
      </w:r>
    </w:p>
    <w:p w14:paraId="0428375D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Размещение населения России. Основная полоса расселения. Крупнейшие городские агломерации России</w:t>
      </w:r>
    </w:p>
    <w:p w14:paraId="15E0AD19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lastRenderedPageBreak/>
        <w:t>Структура занятости   населения   в   странах с различным уровнем социально-экономического развития. Отраслевая, территориальная и функциональная структура мирового хозяйства</w:t>
      </w:r>
    </w:p>
    <w:p w14:paraId="675D6867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Воспроизводство населения, его типы и особенности в странах с различным уровнем социально-экономического развития.  Возрастной и половой состав населения мира. Качество жизни населения. Ожидаемая продолжительность жизни и её различия</w:t>
      </w:r>
    </w:p>
    <w:p w14:paraId="057B2CD6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Численность населения России, её динамика.</w:t>
      </w:r>
    </w:p>
    <w:p w14:paraId="6173B30E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Специализация и особенности промышленного производства в России. АПК России</w:t>
      </w:r>
    </w:p>
    <w:p w14:paraId="2EA90B76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Геологическая хронология.  Этапы геологической истории земной коры</w:t>
      </w:r>
    </w:p>
    <w:p w14:paraId="26296C82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606429">
        <w:rPr>
          <w:rFonts w:eastAsia="Times New Roman"/>
          <w:bCs/>
          <w:sz w:val="28"/>
          <w:szCs w:val="28"/>
        </w:rPr>
        <w:t>Ресурсообеспеченность</w:t>
      </w:r>
      <w:proofErr w:type="spellEnd"/>
    </w:p>
    <w:p w14:paraId="1E348B60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Численность населения России, её динамика</w:t>
      </w:r>
    </w:p>
    <w:p w14:paraId="60D394AD" w14:textId="77777777" w:rsidR="00A44C6C" w:rsidRPr="00606429" w:rsidRDefault="00A44C6C" w:rsidP="00461900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Городское и сельское расселение</w:t>
      </w:r>
    </w:p>
    <w:p w14:paraId="2FFB9088" w14:textId="77777777" w:rsidR="00A44C6C" w:rsidRPr="00606429" w:rsidRDefault="00A44C6C" w:rsidP="00461900">
      <w:pPr>
        <w:spacing w:line="276" w:lineRule="auto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 xml:space="preserve">В целом </w:t>
      </w:r>
      <w:r w:rsidR="00AF083A">
        <w:rPr>
          <w:rFonts w:eastAsia="Times New Roman"/>
          <w:bCs/>
          <w:sz w:val="28"/>
          <w:szCs w:val="28"/>
        </w:rPr>
        <w:t>хорошо</w:t>
      </w:r>
      <w:r w:rsidRPr="00606429">
        <w:rPr>
          <w:rFonts w:eastAsia="Times New Roman"/>
          <w:bCs/>
          <w:sz w:val="28"/>
          <w:szCs w:val="28"/>
        </w:rPr>
        <w:t xml:space="preserve"> выполняются задания, касающиеся таких элементов содержания как: </w:t>
      </w:r>
    </w:p>
    <w:p w14:paraId="60E48985" w14:textId="77777777" w:rsidR="00A44C6C" w:rsidRPr="00606429" w:rsidRDefault="00A44C6C" w:rsidP="00461900">
      <w:pPr>
        <w:numPr>
          <w:ilvl w:val="0"/>
          <w:numId w:val="24"/>
        </w:numPr>
        <w:suppressAutoHyphens/>
        <w:spacing w:line="276" w:lineRule="auto"/>
        <w:ind w:left="709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Агроклиматические ресурсы. Природно-ресурсный потенциал России</w:t>
      </w:r>
    </w:p>
    <w:p w14:paraId="3A7CA489" w14:textId="77777777" w:rsidR="00A44C6C" w:rsidRPr="00606429" w:rsidRDefault="00A44C6C" w:rsidP="00461900">
      <w:pPr>
        <w:numPr>
          <w:ilvl w:val="0"/>
          <w:numId w:val="24"/>
        </w:numPr>
        <w:suppressAutoHyphens/>
        <w:spacing w:line="276" w:lineRule="auto"/>
        <w:ind w:left="709"/>
        <w:jc w:val="both"/>
        <w:rPr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Воспроизводство населения. Демографическая политика. Сущность и географические закономерности глобального процесса урбанизации. Миграции населения. Международное географическое разделение труда. Отрасли международной специализации. Международная экономическая интеграция</w:t>
      </w:r>
    </w:p>
    <w:p w14:paraId="5AC0E0DA" w14:textId="77777777" w:rsidR="00A44C6C" w:rsidRDefault="00A44C6C" w:rsidP="00461900">
      <w:pPr>
        <w:spacing w:line="276" w:lineRule="auto"/>
        <w:jc w:val="both"/>
        <w:rPr>
          <w:rFonts w:eastAsia="Times New Roman"/>
          <w:bCs/>
          <w:sz w:val="28"/>
          <w:szCs w:val="28"/>
        </w:rPr>
      </w:pPr>
      <w:r w:rsidRPr="00606429">
        <w:rPr>
          <w:rFonts w:eastAsia="Times New Roman"/>
          <w:bCs/>
          <w:sz w:val="28"/>
          <w:szCs w:val="28"/>
        </w:rPr>
        <w:t>Большая часть участников экзамена (за исключением не достигших минимума) демонстрирует способность работать с картографической, текстовой и статистической информацией при выполнении заданий.</w:t>
      </w:r>
    </w:p>
    <w:p w14:paraId="347EF72B" w14:textId="77777777" w:rsidR="00606429" w:rsidRPr="00606429" w:rsidRDefault="00606429" w:rsidP="00A44C6C">
      <w:pPr>
        <w:jc w:val="both"/>
        <w:rPr>
          <w:sz w:val="28"/>
          <w:szCs w:val="28"/>
        </w:rPr>
      </w:pPr>
    </w:p>
    <w:p w14:paraId="05DCFCA6" w14:textId="77777777" w:rsidR="00D45D61" w:rsidRPr="00FF7207" w:rsidRDefault="00D45D61" w:rsidP="00E62F1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F7207">
        <w:rPr>
          <w:rFonts w:ascii="Times New Roman" w:hAnsi="Times New Roman"/>
          <w:b/>
          <w:sz w:val="28"/>
          <w:szCs w:val="28"/>
          <w:lang w:eastAsia="ru-RU"/>
        </w:rPr>
        <w:t>Перечень элементов содержания / умений и видов деятельности, усвоение которых всеми школьниками региона в целом, школьниками с разным уровнем подготовки нельзя считать достаточным</w:t>
      </w:r>
    </w:p>
    <w:p w14:paraId="09D51F7C" w14:textId="77777777" w:rsidR="00FF7207" w:rsidRPr="00B86ACD" w:rsidRDefault="00FF7207" w:rsidP="00A043BC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50258DD8" w14:textId="77777777" w:rsidR="00FF7207" w:rsidRPr="00FF7207" w:rsidRDefault="00FF7207" w:rsidP="00461900">
      <w:pPr>
        <w:spacing w:line="276" w:lineRule="auto"/>
        <w:ind w:firstLine="709"/>
        <w:jc w:val="both"/>
        <w:rPr>
          <w:sz w:val="28"/>
          <w:szCs w:val="28"/>
        </w:rPr>
      </w:pPr>
      <w:r w:rsidRPr="00FF7207">
        <w:rPr>
          <w:sz w:val="28"/>
          <w:szCs w:val="28"/>
        </w:rPr>
        <w:t xml:space="preserve">Сопоставление проверяемых элементов содержания с перечнем </w:t>
      </w:r>
      <w:r w:rsidRPr="00FF7207">
        <w:rPr>
          <w:b/>
          <w:bCs/>
          <w:sz w:val="28"/>
          <w:szCs w:val="28"/>
        </w:rPr>
        <w:t>наименее успешно выполненных заданий</w:t>
      </w:r>
      <w:r w:rsidRPr="00FF7207">
        <w:rPr>
          <w:sz w:val="28"/>
          <w:szCs w:val="28"/>
        </w:rPr>
        <w:t xml:space="preserve"> позволяет предположить, что хуже всего участниками усвоены следующие элементы содержания:</w:t>
      </w:r>
    </w:p>
    <w:p w14:paraId="4BBF8158" w14:textId="77777777" w:rsidR="00187074" w:rsidRDefault="00FF7207" w:rsidP="00461900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FF7207">
        <w:rPr>
          <w:rFonts w:ascii="Times New Roman" w:hAnsi="Times New Roman"/>
          <w:sz w:val="28"/>
          <w:szCs w:val="28"/>
        </w:rPr>
        <w:lastRenderedPageBreak/>
        <w:t xml:space="preserve">Ведущие страны – экспортёры основных видов промышленной и сельскохозяйственной продукции. Основные международные магистрали и транспортные узлы. Специализация и особенности промышленного производства в России. АПК России. Транспортная система России. (в задании №9). </w:t>
      </w:r>
    </w:p>
    <w:p w14:paraId="0CD1D9B3" w14:textId="77777777" w:rsidR="00187074" w:rsidRDefault="00187074" w:rsidP="00461900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187074">
        <w:rPr>
          <w:rFonts w:ascii="Times New Roman" w:hAnsi="Times New Roman"/>
          <w:sz w:val="28"/>
          <w:szCs w:val="28"/>
        </w:rPr>
        <w:t>С</w:t>
      </w:r>
      <w:r w:rsidR="00FF7207" w:rsidRPr="00187074">
        <w:rPr>
          <w:rFonts w:ascii="Times New Roman" w:hAnsi="Times New Roman"/>
          <w:sz w:val="28"/>
          <w:szCs w:val="28"/>
        </w:rPr>
        <w:t>ельское хозяйство мира (</w:t>
      </w:r>
      <w:r w:rsidRPr="00187074">
        <w:rPr>
          <w:rFonts w:ascii="Times New Roman" w:hAnsi="Times New Roman"/>
          <w:sz w:val="28"/>
          <w:szCs w:val="28"/>
        </w:rPr>
        <w:t>в задании №25</w:t>
      </w:r>
      <w:r w:rsidR="00FF7207" w:rsidRPr="00187074">
        <w:rPr>
          <w:rFonts w:ascii="Times New Roman" w:hAnsi="Times New Roman"/>
          <w:sz w:val="28"/>
          <w:szCs w:val="28"/>
        </w:rPr>
        <w:t xml:space="preserve">). </w:t>
      </w:r>
    </w:p>
    <w:p w14:paraId="69995B80" w14:textId="77777777" w:rsidR="00FF7207" w:rsidRDefault="00187074" w:rsidP="00461900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7207" w:rsidRPr="00187074">
        <w:rPr>
          <w:rFonts w:ascii="Times New Roman" w:hAnsi="Times New Roman"/>
          <w:sz w:val="28"/>
          <w:szCs w:val="28"/>
        </w:rPr>
        <w:t xml:space="preserve">еографическая среда как сфера взаимодействия общества и </w:t>
      </w:r>
      <w:proofErr w:type="spellStart"/>
      <w:proofErr w:type="gramStart"/>
      <w:r w:rsidR="00FF7207" w:rsidRPr="00187074">
        <w:rPr>
          <w:rFonts w:ascii="Times New Roman" w:hAnsi="Times New Roman"/>
          <w:sz w:val="28"/>
          <w:szCs w:val="28"/>
        </w:rPr>
        <w:t>природы</w:t>
      </w:r>
      <w:r>
        <w:rPr>
          <w:rFonts w:ascii="Times New Roman" w:hAnsi="Times New Roman"/>
          <w:sz w:val="28"/>
          <w:szCs w:val="28"/>
        </w:rPr>
        <w:t>.Н</w:t>
      </w:r>
      <w:r w:rsidR="00FF7207" w:rsidRPr="00187074">
        <w:rPr>
          <w:rFonts w:ascii="Times New Roman" w:hAnsi="Times New Roman"/>
          <w:sz w:val="28"/>
          <w:szCs w:val="28"/>
        </w:rPr>
        <w:t>аселение</w:t>
      </w:r>
      <w:proofErr w:type="spellEnd"/>
      <w:proofErr w:type="gramEnd"/>
      <w:r w:rsidR="00FF7207" w:rsidRPr="0018707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F7207" w:rsidRPr="00187074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>.М</w:t>
      </w:r>
      <w:r w:rsidR="00FF7207" w:rsidRPr="00187074">
        <w:rPr>
          <w:rFonts w:ascii="Times New Roman" w:hAnsi="Times New Roman"/>
          <w:sz w:val="28"/>
          <w:szCs w:val="28"/>
        </w:rPr>
        <w:t>ировое</w:t>
      </w:r>
      <w:proofErr w:type="spellEnd"/>
      <w:proofErr w:type="gramEnd"/>
      <w:r w:rsidR="00FF7207" w:rsidRPr="00187074">
        <w:rPr>
          <w:rFonts w:ascii="Times New Roman" w:hAnsi="Times New Roman"/>
          <w:sz w:val="28"/>
          <w:szCs w:val="28"/>
        </w:rPr>
        <w:t xml:space="preserve"> хозяйство, регионы и страны </w:t>
      </w:r>
      <w:proofErr w:type="spellStart"/>
      <w:proofErr w:type="gramStart"/>
      <w:r w:rsidR="00FF7207" w:rsidRPr="00187074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>.М</w:t>
      </w:r>
      <w:r w:rsidR="00FF7207" w:rsidRPr="00187074">
        <w:rPr>
          <w:rFonts w:ascii="Times New Roman" w:hAnsi="Times New Roman"/>
          <w:sz w:val="28"/>
          <w:szCs w:val="28"/>
        </w:rPr>
        <w:t>есто</w:t>
      </w:r>
      <w:proofErr w:type="spellEnd"/>
      <w:proofErr w:type="gramEnd"/>
      <w:r w:rsidR="00FF7207" w:rsidRPr="00187074">
        <w:rPr>
          <w:rFonts w:ascii="Times New Roman" w:hAnsi="Times New Roman"/>
          <w:sz w:val="28"/>
          <w:szCs w:val="28"/>
        </w:rPr>
        <w:t xml:space="preserve"> России в современном </w:t>
      </w:r>
      <w:proofErr w:type="spellStart"/>
      <w:proofErr w:type="gramStart"/>
      <w:r w:rsidR="00FF7207" w:rsidRPr="00187074">
        <w:rPr>
          <w:rFonts w:ascii="Times New Roman" w:hAnsi="Times New Roman"/>
          <w:sz w:val="28"/>
          <w:szCs w:val="28"/>
        </w:rPr>
        <w:t>мире</w:t>
      </w:r>
      <w:r>
        <w:rPr>
          <w:rFonts w:ascii="Times New Roman" w:hAnsi="Times New Roman"/>
          <w:sz w:val="28"/>
          <w:szCs w:val="28"/>
        </w:rPr>
        <w:t>.Г</w:t>
      </w:r>
      <w:r w:rsidR="00FF7207" w:rsidRPr="00187074">
        <w:rPr>
          <w:rFonts w:ascii="Times New Roman" w:hAnsi="Times New Roman"/>
          <w:sz w:val="28"/>
          <w:szCs w:val="28"/>
        </w:rPr>
        <w:t>лобальные</w:t>
      </w:r>
      <w:proofErr w:type="spellEnd"/>
      <w:proofErr w:type="gramEnd"/>
      <w:r w:rsidR="00FF7207" w:rsidRPr="00187074">
        <w:rPr>
          <w:rFonts w:ascii="Times New Roman" w:hAnsi="Times New Roman"/>
          <w:sz w:val="28"/>
          <w:szCs w:val="28"/>
        </w:rPr>
        <w:t xml:space="preserve"> проблемы человечества (</w:t>
      </w:r>
      <w:r w:rsidRPr="00187074">
        <w:rPr>
          <w:rFonts w:ascii="Times New Roman" w:hAnsi="Times New Roman"/>
          <w:sz w:val="28"/>
          <w:szCs w:val="28"/>
        </w:rPr>
        <w:t xml:space="preserve">в заданиях </w:t>
      </w:r>
      <w:r>
        <w:rPr>
          <w:rFonts w:ascii="Times New Roman" w:hAnsi="Times New Roman"/>
          <w:sz w:val="28"/>
          <w:szCs w:val="28"/>
        </w:rPr>
        <w:t>№</w:t>
      </w:r>
      <w:r w:rsidRPr="00187074">
        <w:rPr>
          <w:rFonts w:ascii="Times New Roman" w:hAnsi="Times New Roman"/>
          <w:sz w:val="28"/>
          <w:szCs w:val="28"/>
        </w:rPr>
        <w:t>21, 23, 25, 27</w:t>
      </w:r>
      <w:r w:rsidR="00FF7207" w:rsidRPr="00187074">
        <w:rPr>
          <w:rFonts w:ascii="Times New Roman" w:hAnsi="Times New Roman"/>
          <w:sz w:val="28"/>
          <w:szCs w:val="28"/>
        </w:rPr>
        <w:t xml:space="preserve">). </w:t>
      </w:r>
    </w:p>
    <w:p w14:paraId="3B583589" w14:textId="77777777" w:rsidR="0071187D" w:rsidRPr="0071187D" w:rsidRDefault="0071187D" w:rsidP="004619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отметить, что ряд ошибок связаны в большей степени с недостаточной сформированностью</w:t>
      </w:r>
      <w:r w:rsidR="000C745D">
        <w:rPr>
          <w:sz w:val="28"/>
          <w:szCs w:val="28"/>
        </w:rPr>
        <w:t xml:space="preserve"> </w:t>
      </w:r>
      <w:r>
        <w:rPr>
          <w:sz w:val="28"/>
          <w:szCs w:val="28"/>
        </w:rPr>
        <w:t>метапредметных компетенций, чем с не</w:t>
      </w:r>
      <w:r w:rsidR="007B671A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освоением элементов географического содержания. К таким ошибкам в первую очередь относятся те, которые связаны с неумением выбрать нужные статистические данные для анализа, неумением выделить из текста нужную информацию (особенно если текст содержательно перегружен), отсутствие навыка сопоставления информации из различных тем и разделов географической науки, а особенно – из смежных естественно-научных дисциплин. Проблемой оста</w:t>
      </w:r>
      <w:r w:rsidR="00E06173">
        <w:rPr>
          <w:sz w:val="28"/>
          <w:szCs w:val="28"/>
        </w:rPr>
        <w:t>ю</w:t>
      </w:r>
      <w:r>
        <w:rPr>
          <w:sz w:val="28"/>
          <w:szCs w:val="28"/>
        </w:rPr>
        <w:t>тся и владение научной терминологией, умение логично изл</w:t>
      </w:r>
      <w:r w:rsidR="00E06173">
        <w:rPr>
          <w:sz w:val="28"/>
          <w:szCs w:val="28"/>
        </w:rPr>
        <w:t>а</w:t>
      </w:r>
      <w:r>
        <w:rPr>
          <w:sz w:val="28"/>
          <w:szCs w:val="28"/>
        </w:rPr>
        <w:t xml:space="preserve">гать мысль </w:t>
      </w:r>
      <w:r w:rsidR="00E06173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письменной речи, </w:t>
      </w:r>
      <w:r w:rsidR="00E06173">
        <w:rPr>
          <w:sz w:val="28"/>
          <w:szCs w:val="28"/>
        </w:rPr>
        <w:t xml:space="preserve">особенно при необходимости </w:t>
      </w:r>
      <w:r w:rsidR="00E06173" w:rsidRPr="00E06173">
        <w:rPr>
          <w:sz w:val="28"/>
          <w:szCs w:val="28"/>
        </w:rPr>
        <w:t>выбора и аргументации одного из двух альтернативных решений.</w:t>
      </w:r>
    </w:p>
    <w:p w14:paraId="420AA229" w14:textId="77777777" w:rsidR="00D45D61" w:rsidRDefault="00D45D61" w:rsidP="00575509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2CFBCD1F" w14:textId="77777777" w:rsidR="00145EA6" w:rsidRDefault="00D45D61" w:rsidP="00E62F1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F120B">
        <w:rPr>
          <w:rFonts w:ascii="Times New Roman" w:hAnsi="Times New Roman"/>
          <w:b/>
          <w:sz w:val="28"/>
          <w:szCs w:val="28"/>
          <w:lang w:eastAsia="ru-RU"/>
        </w:rPr>
        <w:t>Выводы об изменении успешности выполнения заданий разных лет по одной теме / проверяемому умению, виду деятельности</w:t>
      </w:r>
    </w:p>
    <w:p w14:paraId="52F8EA03" w14:textId="77777777" w:rsidR="00D45D61" w:rsidRDefault="00145EA6" w:rsidP="00461900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45EA6">
        <w:rPr>
          <w:bCs/>
          <w:sz w:val="28"/>
          <w:szCs w:val="28"/>
        </w:rPr>
        <w:t xml:space="preserve">При анализе результатов </w:t>
      </w:r>
      <w:r>
        <w:rPr>
          <w:bCs/>
          <w:sz w:val="28"/>
          <w:szCs w:val="28"/>
        </w:rPr>
        <w:t>участников ЕГЭ по географии в 2025 году, как в основной день, так и с учетом резервных дней сдачи и пересдач, можно отметить слабую, но тем не менее положительную общую тенденцию. Среди положительных моментов можно выделить следующие:</w:t>
      </w:r>
    </w:p>
    <w:p w14:paraId="3236676E" w14:textId="77777777" w:rsidR="009C5460" w:rsidRPr="009C5460" w:rsidRDefault="00145EA6" w:rsidP="00461900">
      <w:pPr>
        <w:pStyle w:val="a3"/>
        <w:numPr>
          <w:ilvl w:val="0"/>
          <w:numId w:val="27"/>
        </w:numPr>
        <w:ind w:left="850" w:hanging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5460">
        <w:rPr>
          <w:rFonts w:ascii="Times New Roman" w:hAnsi="Times New Roman"/>
          <w:bCs/>
          <w:sz w:val="28"/>
          <w:szCs w:val="28"/>
          <w:lang w:eastAsia="ru-RU"/>
        </w:rPr>
        <w:t xml:space="preserve">повышение среднего тестового балла ЕГЭ </w:t>
      </w:r>
      <w:r w:rsidR="009C5460" w:rsidRPr="009C5460">
        <w:rPr>
          <w:rFonts w:ascii="Times New Roman" w:hAnsi="Times New Roman"/>
          <w:bCs/>
          <w:sz w:val="28"/>
          <w:szCs w:val="28"/>
          <w:lang w:eastAsia="ru-RU"/>
        </w:rPr>
        <w:t xml:space="preserve">с 57,53% до 60,33% в сравнении с предыдущим годом </w:t>
      </w:r>
      <w:r w:rsidRPr="009C5460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9C5460" w:rsidRPr="009C5460">
        <w:rPr>
          <w:rFonts w:ascii="Times New Roman" w:hAnsi="Times New Roman"/>
          <w:bCs/>
          <w:sz w:val="28"/>
          <w:szCs w:val="28"/>
          <w:lang w:eastAsia="ru-RU"/>
        </w:rPr>
        <w:t>что особенно значимо при том, что количество АТД и ОО, чьи выпускники выбрали ЕГЭ по географии, в том числе впервые за последние два года, увеличилось);</w:t>
      </w:r>
    </w:p>
    <w:p w14:paraId="6C2AC7D7" w14:textId="77777777" w:rsidR="009C5460" w:rsidRPr="009C5460" w:rsidRDefault="009C5460" w:rsidP="00461900">
      <w:pPr>
        <w:pStyle w:val="a3"/>
        <w:numPr>
          <w:ilvl w:val="0"/>
          <w:numId w:val="27"/>
        </w:numPr>
        <w:ind w:left="850" w:hanging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5460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 сохранении количества сдающих ЕГЭ по географии в регионе примерно на уровне прошлого года, процент тех, кто сдал его хорошо (от 61 до 80 баллов ) и очень хорошо (от 81 до 100 баллов), вырос:</w:t>
      </w:r>
    </w:p>
    <w:tbl>
      <w:tblPr>
        <w:tblW w:w="4704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2"/>
        <w:gridCol w:w="3122"/>
        <w:gridCol w:w="3124"/>
        <w:gridCol w:w="2816"/>
      </w:tblGrid>
      <w:tr w:rsidR="009C5460" w:rsidRPr="00C463CE" w14:paraId="14699000" w14:textId="77777777" w:rsidTr="009C5460">
        <w:trPr>
          <w:cantSplit/>
          <w:trHeight w:val="20"/>
        </w:trPr>
        <w:tc>
          <w:tcPr>
            <w:tcW w:w="1679" w:type="pct"/>
            <w:vAlign w:val="center"/>
          </w:tcPr>
          <w:p w14:paraId="40417DFD" w14:textId="77777777" w:rsidR="009C5460" w:rsidRPr="00347315" w:rsidDel="00407E4A" w:rsidRDefault="009C5460" w:rsidP="00AE4CE6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от 61 до 80 баллов, %</w:t>
            </w:r>
          </w:p>
        </w:tc>
        <w:tc>
          <w:tcPr>
            <w:tcW w:w="1144" w:type="pct"/>
            <w:vAlign w:val="center"/>
          </w:tcPr>
          <w:p w14:paraId="2B8B288E" w14:textId="77777777" w:rsidR="009C5460" w:rsidRPr="00C463CE" w:rsidRDefault="009C5460" w:rsidP="00AE4CE6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17 (39,53 %)</w:t>
            </w:r>
          </w:p>
        </w:tc>
        <w:tc>
          <w:tcPr>
            <w:tcW w:w="1145" w:type="pct"/>
            <w:vAlign w:val="center"/>
          </w:tcPr>
          <w:p w14:paraId="149F9AAB" w14:textId="77777777" w:rsidR="009C5460" w:rsidRPr="00C463CE" w:rsidRDefault="009C5460" w:rsidP="00AE4CE6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23 (40,35 %)</w:t>
            </w:r>
          </w:p>
        </w:tc>
        <w:tc>
          <w:tcPr>
            <w:tcW w:w="1032" w:type="pct"/>
            <w:vAlign w:val="center"/>
          </w:tcPr>
          <w:p w14:paraId="49FD45BF" w14:textId="77777777" w:rsidR="009C5460" w:rsidRPr="00C463CE" w:rsidRDefault="009C5460" w:rsidP="00AE4CE6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24 (41,38 %)</w:t>
            </w:r>
          </w:p>
        </w:tc>
      </w:tr>
      <w:tr w:rsidR="009C5460" w:rsidRPr="00C463CE" w14:paraId="38C1A47F" w14:textId="77777777" w:rsidTr="009C5460">
        <w:trPr>
          <w:cantSplit/>
          <w:trHeight w:val="20"/>
        </w:trPr>
        <w:tc>
          <w:tcPr>
            <w:tcW w:w="1679" w:type="pct"/>
            <w:vAlign w:val="center"/>
          </w:tcPr>
          <w:p w14:paraId="30C5FAC9" w14:textId="77777777" w:rsidR="009C5460" w:rsidRPr="00347315" w:rsidRDefault="009C5460" w:rsidP="00AE4CE6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от 81 до 100 баллов, %</w:t>
            </w:r>
          </w:p>
        </w:tc>
        <w:tc>
          <w:tcPr>
            <w:tcW w:w="1144" w:type="pct"/>
            <w:vAlign w:val="center"/>
          </w:tcPr>
          <w:p w14:paraId="3632BFFF" w14:textId="77777777" w:rsidR="009C5460" w:rsidRPr="00C463CE" w:rsidRDefault="009C5460" w:rsidP="00AE4CE6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2 (4,65 %)</w:t>
            </w:r>
          </w:p>
        </w:tc>
        <w:tc>
          <w:tcPr>
            <w:tcW w:w="1145" w:type="pct"/>
            <w:vAlign w:val="center"/>
          </w:tcPr>
          <w:p w14:paraId="53FC5E58" w14:textId="77777777" w:rsidR="009C5460" w:rsidRPr="00C463CE" w:rsidRDefault="009C5460" w:rsidP="00AE4CE6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4 (7,02 %)</w:t>
            </w:r>
          </w:p>
        </w:tc>
        <w:tc>
          <w:tcPr>
            <w:tcW w:w="1032" w:type="pct"/>
            <w:vAlign w:val="center"/>
          </w:tcPr>
          <w:p w14:paraId="13BC4577" w14:textId="77777777" w:rsidR="009C5460" w:rsidRPr="00C463CE" w:rsidRDefault="009C5460" w:rsidP="00AE4CE6">
            <w:pPr>
              <w:jc w:val="center"/>
              <w:rPr>
                <w:color w:val="000000"/>
              </w:rPr>
            </w:pPr>
            <w:r w:rsidRPr="00C463CE">
              <w:rPr>
                <w:color w:val="000000"/>
              </w:rPr>
              <w:t>7 (12,07 %)</w:t>
            </w:r>
          </w:p>
        </w:tc>
      </w:tr>
    </w:tbl>
    <w:p w14:paraId="77D073CD" w14:textId="77777777" w:rsidR="002001CD" w:rsidRDefault="002001CD" w:rsidP="002001CD">
      <w:pPr>
        <w:pStyle w:val="a3"/>
        <w:spacing w:line="240" w:lineRule="auto"/>
        <w:ind w:left="850"/>
        <w:jc w:val="both"/>
        <w:rPr>
          <w:rFonts w:ascii="Times New Roman" w:hAnsi="Times New Roman"/>
          <w:bCs/>
          <w:sz w:val="28"/>
          <w:szCs w:val="28"/>
        </w:rPr>
      </w:pPr>
    </w:p>
    <w:p w14:paraId="12F76D3F" w14:textId="77777777" w:rsidR="009C5460" w:rsidRDefault="00DF1ED9" w:rsidP="00461900">
      <w:pPr>
        <w:pStyle w:val="a3"/>
        <w:numPr>
          <w:ilvl w:val="0"/>
          <w:numId w:val="28"/>
        </w:numPr>
        <w:ind w:left="850" w:hanging="357"/>
        <w:jc w:val="both"/>
        <w:rPr>
          <w:rFonts w:ascii="Times New Roman" w:hAnsi="Times New Roman"/>
          <w:bCs/>
          <w:sz w:val="28"/>
          <w:szCs w:val="28"/>
        </w:rPr>
      </w:pPr>
      <w:r w:rsidRPr="00DF1ED9">
        <w:rPr>
          <w:rFonts w:ascii="Times New Roman" w:hAnsi="Times New Roman"/>
          <w:bCs/>
          <w:sz w:val="28"/>
          <w:szCs w:val="28"/>
        </w:rPr>
        <w:t>ряд</w:t>
      </w:r>
      <w:r>
        <w:rPr>
          <w:rFonts w:ascii="Times New Roman" w:hAnsi="Times New Roman"/>
          <w:bCs/>
          <w:sz w:val="28"/>
          <w:szCs w:val="28"/>
        </w:rPr>
        <w:t xml:space="preserve"> заданий, где ранее наблюдались невысокие результаты, стали выполняться успешнее, особенно группой сдающих на средние баллы участников ЕГЭ (например, </w:t>
      </w:r>
      <w:r w:rsidR="00E434E3">
        <w:rPr>
          <w:rFonts w:ascii="Times New Roman" w:hAnsi="Times New Roman"/>
          <w:bCs/>
          <w:sz w:val="28"/>
          <w:szCs w:val="28"/>
        </w:rPr>
        <w:t>задани</w:t>
      </w:r>
      <w:r w:rsidR="003F2A4A">
        <w:rPr>
          <w:rFonts w:ascii="Times New Roman" w:hAnsi="Times New Roman"/>
          <w:bCs/>
          <w:sz w:val="28"/>
          <w:szCs w:val="28"/>
        </w:rPr>
        <w:t>е</w:t>
      </w:r>
      <w:r w:rsidR="00E434E3">
        <w:rPr>
          <w:rFonts w:ascii="Times New Roman" w:hAnsi="Times New Roman"/>
          <w:bCs/>
          <w:sz w:val="28"/>
          <w:szCs w:val="28"/>
        </w:rPr>
        <w:t xml:space="preserve"> №</w:t>
      </w:r>
      <w:r w:rsidR="003F2A4A">
        <w:rPr>
          <w:rFonts w:ascii="Times New Roman" w:hAnsi="Times New Roman"/>
          <w:bCs/>
          <w:sz w:val="28"/>
          <w:szCs w:val="28"/>
        </w:rPr>
        <w:t xml:space="preserve">5: средний процент выполнения в 2024 году составлял </w:t>
      </w:r>
      <w:r w:rsidR="003F2A4A" w:rsidRPr="003F2A4A">
        <w:rPr>
          <w:rFonts w:ascii="Times New Roman" w:hAnsi="Times New Roman"/>
          <w:bCs/>
          <w:sz w:val="28"/>
          <w:szCs w:val="28"/>
        </w:rPr>
        <w:t>42,98</w:t>
      </w:r>
      <w:r w:rsidR="003F2A4A">
        <w:rPr>
          <w:rFonts w:ascii="Times New Roman" w:hAnsi="Times New Roman"/>
          <w:bCs/>
          <w:sz w:val="28"/>
          <w:szCs w:val="28"/>
        </w:rPr>
        <w:t xml:space="preserve"> (</w:t>
      </w:r>
      <w:r w:rsidR="003F2A4A" w:rsidRPr="003F2A4A">
        <w:rPr>
          <w:rFonts w:ascii="Times New Roman" w:hAnsi="Times New Roman"/>
          <w:bCs/>
          <w:sz w:val="28"/>
          <w:szCs w:val="28"/>
        </w:rPr>
        <w:t>54,35</w:t>
      </w:r>
      <w:r w:rsidR="003F2A4A">
        <w:rPr>
          <w:rFonts w:ascii="Times New Roman" w:hAnsi="Times New Roman"/>
          <w:bCs/>
          <w:sz w:val="28"/>
          <w:szCs w:val="28"/>
        </w:rPr>
        <w:t xml:space="preserve">% в группе участников ЕГЭ, суммарно набравших </w:t>
      </w:r>
      <w:r w:rsidR="003F2A4A" w:rsidRPr="003F2A4A">
        <w:rPr>
          <w:rFonts w:ascii="Times New Roman" w:hAnsi="Times New Roman"/>
          <w:bCs/>
          <w:sz w:val="28"/>
          <w:szCs w:val="28"/>
        </w:rPr>
        <w:t>от 61 до 80 баллов</w:t>
      </w:r>
      <w:r w:rsidR="003F2A4A">
        <w:rPr>
          <w:rFonts w:ascii="Times New Roman" w:hAnsi="Times New Roman"/>
          <w:bCs/>
          <w:sz w:val="28"/>
          <w:szCs w:val="28"/>
        </w:rPr>
        <w:t xml:space="preserve">), а в 2025 году он составил </w:t>
      </w:r>
      <w:r w:rsidR="003F2A4A" w:rsidRPr="003F2A4A">
        <w:rPr>
          <w:rFonts w:ascii="Times New Roman" w:hAnsi="Times New Roman"/>
          <w:bCs/>
          <w:sz w:val="28"/>
          <w:szCs w:val="28"/>
        </w:rPr>
        <w:t>71,6</w:t>
      </w:r>
      <w:r w:rsidR="003F2A4A">
        <w:rPr>
          <w:rFonts w:ascii="Times New Roman" w:hAnsi="Times New Roman"/>
          <w:bCs/>
          <w:sz w:val="28"/>
          <w:szCs w:val="28"/>
        </w:rPr>
        <w:t>% (77,1% у</w:t>
      </w:r>
      <w:r w:rsidR="003F2A4A" w:rsidRPr="003F2A4A">
        <w:rPr>
          <w:rFonts w:ascii="Times New Roman" w:hAnsi="Times New Roman"/>
          <w:bCs/>
          <w:sz w:val="28"/>
          <w:szCs w:val="28"/>
        </w:rPr>
        <w:t xml:space="preserve"> суммарно набравших от 61 до 80 баллов</w:t>
      </w:r>
      <w:r w:rsidR="003F2A4A">
        <w:rPr>
          <w:rFonts w:ascii="Times New Roman" w:hAnsi="Times New Roman"/>
          <w:bCs/>
          <w:sz w:val="28"/>
          <w:szCs w:val="28"/>
        </w:rPr>
        <w:t>), чему способствовало более успешное освоение соответствующих элементов содержания и умений, в том числе метапредметных</w:t>
      </w:r>
      <w:r w:rsidR="002001CD">
        <w:rPr>
          <w:rFonts w:ascii="Times New Roman" w:hAnsi="Times New Roman"/>
          <w:bCs/>
          <w:sz w:val="28"/>
          <w:szCs w:val="28"/>
        </w:rPr>
        <w:t>;</w:t>
      </w:r>
    </w:p>
    <w:p w14:paraId="3926C169" w14:textId="37D7B3A3" w:rsidR="002001CD" w:rsidRDefault="002001CD" w:rsidP="00461900">
      <w:pPr>
        <w:pStyle w:val="a3"/>
        <w:numPr>
          <w:ilvl w:val="0"/>
          <w:numId w:val="28"/>
        </w:numPr>
        <w:ind w:left="850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стабильно высокий уровень усвоения элементов содержания можно отметить, например, в заданиях №11 (</w:t>
      </w:r>
      <w:r w:rsidRPr="002001CD">
        <w:rPr>
          <w:rFonts w:ascii="Times New Roman" w:hAnsi="Times New Roman"/>
          <w:bCs/>
          <w:sz w:val="28"/>
          <w:szCs w:val="28"/>
        </w:rPr>
        <w:t>91,4%</w:t>
      </w:r>
      <w:r>
        <w:rPr>
          <w:rFonts w:ascii="Times New Roman" w:hAnsi="Times New Roman"/>
          <w:bCs/>
          <w:sz w:val="28"/>
          <w:szCs w:val="28"/>
        </w:rPr>
        <w:t xml:space="preserve"> в 2025 году и </w:t>
      </w:r>
      <w:r w:rsidRPr="002001CD">
        <w:rPr>
          <w:rFonts w:ascii="Times New Roman" w:hAnsi="Times New Roman"/>
          <w:bCs/>
          <w:sz w:val="28"/>
          <w:szCs w:val="28"/>
        </w:rPr>
        <w:t>85,96%</w:t>
      </w:r>
      <w:r>
        <w:rPr>
          <w:rFonts w:ascii="Times New Roman" w:hAnsi="Times New Roman"/>
          <w:bCs/>
          <w:sz w:val="28"/>
          <w:szCs w:val="28"/>
        </w:rPr>
        <w:t xml:space="preserve"> в 2024), 19 (</w:t>
      </w:r>
      <w:r w:rsidRPr="002001CD">
        <w:rPr>
          <w:rFonts w:ascii="Times New Roman" w:hAnsi="Times New Roman"/>
          <w:bCs/>
          <w:sz w:val="28"/>
          <w:szCs w:val="28"/>
        </w:rPr>
        <w:t>89,7%</w:t>
      </w:r>
      <w:r>
        <w:rPr>
          <w:rFonts w:ascii="Times New Roman" w:hAnsi="Times New Roman"/>
          <w:bCs/>
          <w:sz w:val="28"/>
          <w:szCs w:val="28"/>
        </w:rPr>
        <w:t xml:space="preserve"> в 2025 году и </w:t>
      </w:r>
      <w:r w:rsidRPr="002001CD">
        <w:rPr>
          <w:rFonts w:ascii="Times New Roman" w:hAnsi="Times New Roman"/>
          <w:bCs/>
          <w:sz w:val="28"/>
          <w:szCs w:val="28"/>
        </w:rPr>
        <w:t>85,96%</w:t>
      </w:r>
      <w:r>
        <w:rPr>
          <w:rFonts w:ascii="Times New Roman" w:hAnsi="Times New Roman"/>
          <w:bCs/>
          <w:sz w:val="28"/>
          <w:szCs w:val="28"/>
        </w:rPr>
        <w:t xml:space="preserve"> в 2024), 20 (</w:t>
      </w:r>
      <w:r w:rsidRPr="002001CD">
        <w:rPr>
          <w:rFonts w:ascii="Times New Roman" w:hAnsi="Times New Roman"/>
          <w:bCs/>
          <w:sz w:val="28"/>
          <w:szCs w:val="28"/>
        </w:rPr>
        <w:t>87,9%</w:t>
      </w:r>
      <w:r>
        <w:rPr>
          <w:rFonts w:ascii="Times New Roman" w:hAnsi="Times New Roman"/>
          <w:bCs/>
          <w:sz w:val="28"/>
          <w:szCs w:val="28"/>
        </w:rPr>
        <w:t xml:space="preserve"> в 2025 году и </w:t>
      </w:r>
      <w:r w:rsidRPr="002001CD">
        <w:rPr>
          <w:rFonts w:ascii="Times New Roman" w:hAnsi="Times New Roman"/>
          <w:bCs/>
          <w:sz w:val="28"/>
          <w:szCs w:val="28"/>
        </w:rPr>
        <w:t>89,47%</w:t>
      </w:r>
      <w:r>
        <w:rPr>
          <w:rFonts w:ascii="Times New Roman" w:hAnsi="Times New Roman"/>
          <w:bCs/>
          <w:sz w:val="28"/>
          <w:szCs w:val="28"/>
        </w:rPr>
        <w:t xml:space="preserve"> в 2024), что говорит о хорошем усвоении материала большинством сдающих ЕГЭ, в том числе на средние баллы, по таким темам как «</w:t>
      </w:r>
      <w:r w:rsidRPr="002001CD">
        <w:rPr>
          <w:rFonts w:ascii="Times New Roman" w:hAnsi="Times New Roman"/>
          <w:bCs/>
          <w:sz w:val="28"/>
          <w:szCs w:val="28"/>
        </w:rPr>
        <w:t>Карта</w:t>
      </w:r>
      <w:r w:rsidR="00213F29">
        <w:rPr>
          <w:rFonts w:ascii="Times New Roman" w:hAnsi="Times New Roman"/>
          <w:bCs/>
          <w:sz w:val="28"/>
          <w:szCs w:val="28"/>
        </w:rPr>
        <w:t xml:space="preserve"> </w:t>
      </w:r>
      <w:r w:rsidRPr="002001CD">
        <w:rPr>
          <w:rFonts w:ascii="Times New Roman" w:hAnsi="Times New Roman"/>
          <w:bCs/>
          <w:sz w:val="28"/>
          <w:szCs w:val="28"/>
        </w:rPr>
        <w:t>как источник географической информации</w:t>
      </w:r>
      <w:r>
        <w:rPr>
          <w:rFonts w:ascii="Times New Roman" w:hAnsi="Times New Roman"/>
          <w:bCs/>
          <w:sz w:val="28"/>
          <w:szCs w:val="28"/>
        </w:rPr>
        <w:t>»,</w:t>
      </w:r>
      <w:r w:rsidR="00213F2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2001CD">
        <w:rPr>
          <w:rFonts w:ascii="Times New Roman" w:hAnsi="Times New Roman"/>
          <w:bCs/>
          <w:sz w:val="28"/>
          <w:szCs w:val="28"/>
        </w:rPr>
        <w:t>Атмосфера и климат Земли</w:t>
      </w:r>
      <w:r>
        <w:rPr>
          <w:rFonts w:ascii="Times New Roman" w:hAnsi="Times New Roman"/>
          <w:bCs/>
          <w:sz w:val="28"/>
          <w:szCs w:val="28"/>
        </w:rPr>
        <w:t>», «</w:t>
      </w:r>
      <w:r w:rsidRPr="002001CD">
        <w:rPr>
          <w:rFonts w:ascii="Times New Roman" w:hAnsi="Times New Roman"/>
          <w:bCs/>
          <w:sz w:val="28"/>
          <w:szCs w:val="28"/>
        </w:rPr>
        <w:t>Городское и сельское расселение</w:t>
      </w:r>
      <w:r>
        <w:rPr>
          <w:rFonts w:ascii="Times New Roman" w:hAnsi="Times New Roman"/>
          <w:bCs/>
          <w:sz w:val="28"/>
          <w:szCs w:val="28"/>
        </w:rPr>
        <w:t>».</w:t>
      </w:r>
    </w:p>
    <w:p w14:paraId="1ED6A37A" w14:textId="77777777" w:rsidR="002001CD" w:rsidRPr="002001CD" w:rsidRDefault="002001CD" w:rsidP="00461900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001CD">
        <w:rPr>
          <w:bCs/>
          <w:sz w:val="28"/>
          <w:szCs w:val="28"/>
        </w:rPr>
        <w:t xml:space="preserve">Однако сохраняется и даже усугубляется целый ряд проблем, что показывает отрицательная динамика успешности выполнения </w:t>
      </w:r>
      <w:r w:rsidR="00A159CF">
        <w:rPr>
          <w:bCs/>
          <w:sz w:val="28"/>
          <w:szCs w:val="28"/>
        </w:rPr>
        <w:t xml:space="preserve">некоторых </w:t>
      </w:r>
      <w:r w:rsidRPr="002001CD">
        <w:rPr>
          <w:bCs/>
          <w:sz w:val="28"/>
          <w:szCs w:val="28"/>
        </w:rPr>
        <w:t>заданий</w:t>
      </w:r>
      <w:r w:rsidR="00A159CF">
        <w:rPr>
          <w:bCs/>
          <w:sz w:val="28"/>
          <w:szCs w:val="28"/>
        </w:rPr>
        <w:t>, даже тех, с которыми справляется успешно более половины участников ЕГЭ. Так, например, задание №1, проверяющее умения работать с и</w:t>
      </w:r>
      <w:r w:rsidR="00A159CF" w:rsidRPr="00A159CF">
        <w:rPr>
          <w:bCs/>
          <w:sz w:val="28"/>
          <w:szCs w:val="28"/>
        </w:rPr>
        <w:t>сточник</w:t>
      </w:r>
      <w:r w:rsidR="00A159CF">
        <w:rPr>
          <w:bCs/>
          <w:sz w:val="28"/>
          <w:szCs w:val="28"/>
        </w:rPr>
        <w:t>ами</w:t>
      </w:r>
      <w:r w:rsidR="00A159CF" w:rsidRPr="00A159CF">
        <w:rPr>
          <w:bCs/>
          <w:sz w:val="28"/>
          <w:szCs w:val="28"/>
        </w:rPr>
        <w:t xml:space="preserve"> географической информации</w:t>
      </w:r>
      <w:r w:rsidR="00A159CF">
        <w:rPr>
          <w:bCs/>
          <w:sz w:val="28"/>
          <w:szCs w:val="28"/>
        </w:rPr>
        <w:t>, в том числе с географической картой (в задании требуется о</w:t>
      </w:r>
      <w:r w:rsidR="00A159CF" w:rsidRPr="00A159CF">
        <w:rPr>
          <w:bCs/>
          <w:sz w:val="28"/>
          <w:szCs w:val="28"/>
        </w:rPr>
        <w:t>пределит</w:t>
      </w:r>
      <w:r w:rsidR="00A159CF">
        <w:rPr>
          <w:bCs/>
          <w:sz w:val="28"/>
          <w:szCs w:val="28"/>
        </w:rPr>
        <w:t>ь</w:t>
      </w:r>
      <w:r w:rsidR="00A159CF" w:rsidRPr="00A159CF">
        <w:rPr>
          <w:bCs/>
          <w:sz w:val="28"/>
          <w:szCs w:val="28"/>
        </w:rPr>
        <w:t xml:space="preserve">, на территории какого государства </w:t>
      </w:r>
      <w:proofErr w:type="spellStart"/>
      <w:r w:rsidR="00A159CF" w:rsidRPr="00A159CF">
        <w:rPr>
          <w:bCs/>
          <w:sz w:val="28"/>
          <w:szCs w:val="28"/>
        </w:rPr>
        <w:t>находитсянаселённый</w:t>
      </w:r>
      <w:proofErr w:type="spellEnd"/>
      <w:r w:rsidR="00A159CF" w:rsidRPr="00A159CF">
        <w:rPr>
          <w:bCs/>
          <w:sz w:val="28"/>
          <w:szCs w:val="28"/>
        </w:rPr>
        <w:t xml:space="preserve"> пункт</w:t>
      </w:r>
      <w:r w:rsidR="00A159CF">
        <w:rPr>
          <w:bCs/>
          <w:sz w:val="28"/>
          <w:szCs w:val="28"/>
        </w:rPr>
        <w:t xml:space="preserve"> по его географическим координатам), общий процент выполнения которого в 2024 году составлял </w:t>
      </w:r>
      <w:r w:rsidR="00A159CF" w:rsidRPr="00A159CF">
        <w:rPr>
          <w:bCs/>
          <w:sz w:val="28"/>
          <w:szCs w:val="28"/>
        </w:rPr>
        <w:t>85,96</w:t>
      </w:r>
      <w:r w:rsidR="00A159CF">
        <w:rPr>
          <w:bCs/>
          <w:sz w:val="28"/>
          <w:szCs w:val="28"/>
        </w:rPr>
        <w:t xml:space="preserve">, при этом в двух группах участников с наибольшими баллами он был 100%, в 2025 году составил лишь </w:t>
      </w:r>
      <w:r w:rsidR="00A159CF" w:rsidRPr="00A159CF">
        <w:rPr>
          <w:bCs/>
          <w:sz w:val="28"/>
          <w:szCs w:val="28"/>
        </w:rPr>
        <w:t>77,6</w:t>
      </w:r>
      <w:r w:rsidR="00A159CF">
        <w:rPr>
          <w:bCs/>
          <w:sz w:val="28"/>
          <w:szCs w:val="28"/>
        </w:rPr>
        <w:t xml:space="preserve">, при этом упал до </w:t>
      </w:r>
      <w:r w:rsidR="00A159CF" w:rsidRPr="00A159CF">
        <w:rPr>
          <w:bCs/>
          <w:sz w:val="28"/>
          <w:szCs w:val="28"/>
        </w:rPr>
        <w:t>79,2</w:t>
      </w:r>
      <w:r w:rsidR="00A159CF">
        <w:rPr>
          <w:bCs/>
          <w:sz w:val="28"/>
          <w:szCs w:val="28"/>
        </w:rPr>
        <w:t xml:space="preserve">% в группе получивших от 61 до 80 </w:t>
      </w:r>
      <w:proofErr w:type="spellStart"/>
      <w:r w:rsidR="00A159CF">
        <w:rPr>
          <w:bCs/>
          <w:sz w:val="28"/>
          <w:szCs w:val="28"/>
        </w:rPr>
        <w:t>т.б</w:t>
      </w:r>
      <w:proofErr w:type="spellEnd"/>
      <w:r w:rsidR="00A159CF">
        <w:rPr>
          <w:bCs/>
          <w:sz w:val="28"/>
          <w:szCs w:val="28"/>
        </w:rPr>
        <w:t>.</w:t>
      </w:r>
    </w:p>
    <w:p w14:paraId="2B4A39FE" w14:textId="77777777" w:rsidR="00145EA6" w:rsidRPr="00145EA6" w:rsidRDefault="00145EA6" w:rsidP="00461900">
      <w:pPr>
        <w:spacing w:line="276" w:lineRule="auto"/>
        <w:ind w:firstLine="709"/>
        <w:jc w:val="both"/>
        <w:rPr>
          <w:sz w:val="28"/>
          <w:szCs w:val="28"/>
        </w:rPr>
      </w:pPr>
      <w:bookmarkStart w:id="21" w:name="_Hlk206329392"/>
      <w:r w:rsidRPr="00145EA6">
        <w:rPr>
          <w:sz w:val="28"/>
          <w:szCs w:val="28"/>
        </w:rPr>
        <w:t>Самыми сложными заданиями 2025 года (процент выполнения ниже 50) оказались 6 заданий</w:t>
      </w:r>
      <w:r>
        <w:rPr>
          <w:sz w:val="28"/>
          <w:szCs w:val="28"/>
        </w:rPr>
        <w:t>, при этом их можно дифференцировать по наличию положительной или</w:t>
      </w:r>
      <w:r w:rsidRPr="00145EA6">
        <w:rPr>
          <w:sz w:val="28"/>
          <w:szCs w:val="28"/>
        </w:rPr>
        <w:t xml:space="preserve"> отрицательн</w:t>
      </w:r>
      <w:r>
        <w:rPr>
          <w:sz w:val="28"/>
          <w:szCs w:val="28"/>
        </w:rPr>
        <w:t>ой</w:t>
      </w:r>
      <w:r w:rsidRPr="00145EA6">
        <w:rPr>
          <w:sz w:val="28"/>
          <w:szCs w:val="28"/>
        </w:rPr>
        <w:t xml:space="preserve"> динамик</w:t>
      </w:r>
      <w:r>
        <w:rPr>
          <w:sz w:val="28"/>
          <w:szCs w:val="28"/>
        </w:rPr>
        <w:t>е</w:t>
      </w:r>
      <w:r w:rsidRPr="00145EA6">
        <w:rPr>
          <w:sz w:val="28"/>
          <w:szCs w:val="28"/>
        </w:rPr>
        <w:t xml:space="preserve"> результатов</w:t>
      </w:r>
      <w:r>
        <w:rPr>
          <w:sz w:val="28"/>
          <w:szCs w:val="28"/>
        </w:rPr>
        <w:t>:</w:t>
      </w:r>
    </w:p>
    <w:p w14:paraId="599F815D" w14:textId="77777777" w:rsidR="00145EA6" w:rsidRPr="00145EA6" w:rsidRDefault="00145EA6" w:rsidP="00461900">
      <w:pPr>
        <w:spacing w:line="276" w:lineRule="auto"/>
        <w:ind w:left="709"/>
        <w:rPr>
          <w:sz w:val="28"/>
          <w:szCs w:val="28"/>
        </w:rPr>
      </w:pPr>
      <w:r w:rsidRPr="00145EA6">
        <w:rPr>
          <w:sz w:val="28"/>
          <w:szCs w:val="28"/>
        </w:rPr>
        <w:lastRenderedPageBreak/>
        <w:t xml:space="preserve">№9 (средний </w:t>
      </w:r>
      <w:r>
        <w:rPr>
          <w:sz w:val="28"/>
          <w:szCs w:val="28"/>
        </w:rPr>
        <w:t>процент</w:t>
      </w:r>
      <w:r w:rsidRPr="00145EA6">
        <w:rPr>
          <w:sz w:val="28"/>
          <w:szCs w:val="28"/>
        </w:rPr>
        <w:t xml:space="preserve"> его выполнения в 2025 году составил 37,9, что всё же выше результата 2024 года, когда он составил всего 22,81%), </w:t>
      </w:r>
    </w:p>
    <w:p w14:paraId="5732C08C" w14:textId="77777777" w:rsidR="00145EA6" w:rsidRPr="00145EA6" w:rsidRDefault="00145EA6" w:rsidP="00461900">
      <w:pPr>
        <w:spacing w:line="276" w:lineRule="auto"/>
        <w:ind w:left="709"/>
        <w:rPr>
          <w:sz w:val="28"/>
          <w:szCs w:val="28"/>
        </w:rPr>
      </w:pPr>
      <w:r w:rsidRPr="00145EA6">
        <w:rPr>
          <w:sz w:val="28"/>
          <w:szCs w:val="28"/>
        </w:rPr>
        <w:t xml:space="preserve">№21 (19,0%), в 2024 году </w:t>
      </w:r>
      <w:r>
        <w:rPr>
          <w:sz w:val="28"/>
          <w:szCs w:val="28"/>
        </w:rPr>
        <w:t>процент его выполнения составлял</w:t>
      </w:r>
      <w:r w:rsidRPr="00145EA6">
        <w:rPr>
          <w:sz w:val="28"/>
          <w:szCs w:val="28"/>
        </w:rPr>
        <w:t xml:space="preserve"> 52,63%, результат упал более чем в два раза,</w:t>
      </w:r>
    </w:p>
    <w:p w14:paraId="5111AD0D" w14:textId="77777777" w:rsidR="00145EA6" w:rsidRPr="00145EA6" w:rsidRDefault="00145EA6" w:rsidP="00461900">
      <w:pPr>
        <w:spacing w:line="276" w:lineRule="auto"/>
        <w:ind w:left="709"/>
        <w:rPr>
          <w:sz w:val="28"/>
          <w:szCs w:val="28"/>
        </w:rPr>
      </w:pPr>
      <w:r w:rsidRPr="00145EA6">
        <w:rPr>
          <w:sz w:val="28"/>
          <w:szCs w:val="28"/>
        </w:rPr>
        <w:t xml:space="preserve">№23 (48,3%), примерно на уровне 2024 года, когда он был 50,88%, </w:t>
      </w:r>
    </w:p>
    <w:p w14:paraId="2E289EAB" w14:textId="77777777" w:rsidR="00145EA6" w:rsidRPr="00145EA6" w:rsidRDefault="00145EA6" w:rsidP="00461900">
      <w:pPr>
        <w:spacing w:line="276" w:lineRule="auto"/>
        <w:ind w:left="709"/>
        <w:rPr>
          <w:sz w:val="28"/>
          <w:szCs w:val="28"/>
        </w:rPr>
      </w:pPr>
      <w:r w:rsidRPr="00145EA6">
        <w:rPr>
          <w:sz w:val="28"/>
          <w:szCs w:val="28"/>
        </w:rPr>
        <w:t xml:space="preserve">№25 (45,7%), что всё же выше результата 2024 года, когда он составил всего 40,35%, </w:t>
      </w:r>
    </w:p>
    <w:p w14:paraId="675BE2E1" w14:textId="77777777" w:rsidR="00145EA6" w:rsidRPr="00145EA6" w:rsidRDefault="00145EA6" w:rsidP="00461900">
      <w:pPr>
        <w:spacing w:line="276" w:lineRule="auto"/>
        <w:ind w:left="709"/>
        <w:rPr>
          <w:sz w:val="28"/>
          <w:szCs w:val="28"/>
        </w:rPr>
      </w:pPr>
      <w:r w:rsidRPr="00145EA6">
        <w:rPr>
          <w:sz w:val="28"/>
          <w:szCs w:val="28"/>
        </w:rPr>
        <w:t xml:space="preserve">№26 (26,7%), это хуже результата 2024 года, когда он составил 33,33%, </w:t>
      </w:r>
    </w:p>
    <w:p w14:paraId="4B1BCCFF" w14:textId="77777777" w:rsidR="00145EA6" w:rsidRDefault="00145EA6" w:rsidP="00461900">
      <w:pPr>
        <w:spacing w:line="276" w:lineRule="auto"/>
        <w:ind w:left="709"/>
        <w:rPr>
          <w:sz w:val="28"/>
          <w:szCs w:val="28"/>
        </w:rPr>
      </w:pPr>
      <w:r w:rsidRPr="00145EA6">
        <w:rPr>
          <w:sz w:val="28"/>
          <w:szCs w:val="28"/>
        </w:rPr>
        <w:t>№27 (39,7%), процент выполнения существенно сократился: в 2024 году был 59,65%.</w:t>
      </w:r>
      <w:bookmarkEnd w:id="21"/>
    </w:p>
    <w:p w14:paraId="049424C3" w14:textId="20661E8D" w:rsidR="00A159CF" w:rsidRPr="00145EA6" w:rsidRDefault="00A159CF" w:rsidP="004619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Ключевой проблемой отрицательной динамики в выполнении </w:t>
      </w:r>
      <w:r w:rsidR="00E763CF">
        <w:rPr>
          <w:sz w:val="28"/>
          <w:szCs w:val="28"/>
        </w:rPr>
        <w:t xml:space="preserve">некоторых </w:t>
      </w:r>
      <w:r>
        <w:rPr>
          <w:sz w:val="28"/>
          <w:szCs w:val="28"/>
        </w:rPr>
        <w:t xml:space="preserve">заданий является необходимость для их успешного выполнения соотнесения знаний из разных тем и разделов географии, изучаемых как в средней школе, так и в выпускных классах. Пробелы, допущенные при изучении сквозных для всего курса школьной географии тем не могут быть восполнены при подготовке к ЕГЭ за один или два </w:t>
      </w:r>
      <w:proofErr w:type="spellStart"/>
      <w:r>
        <w:rPr>
          <w:sz w:val="28"/>
          <w:szCs w:val="28"/>
        </w:rPr>
        <w:t>года.</w:t>
      </w:r>
      <w:r w:rsidR="00E763CF">
        <w:rPr>
          <w:sz w:val="28"/>
          <w:szCs w:val="28"/>
        </w:rPr>
        <w:t>Отсутствие</w:t>
      </w:r>
      <w:proofErr w:type="spellEnd"/>
      <w:r w:rsidR="00E763CF">
        <w:rPr>
          <w:sz w:val="28"/>
          <w:szCs w:val="28"/>
        </w:rPr>
        <w:t xml:space="preserve"> возможности сформировать комплексную географическую картину мира и проследить взаимосвязи в пределах разных тем можно объяснить как отсутствие необходимой мотивации к освоению предмета учащимися средней школы, профессиональный выбор которых ещё далек, так и отсутствие возможности организовать повторяющее или опережающее изучение пересекающихся моментов, где необходимо акцентировать внимание на содержательных взаимосвязях, в том числе межпредметных.</w:t>
      </w:r>
      <w:r w:rsidR="000F63E5">
        <w:rPr>
          <w:sz w:val="28"/>
          <w:szCs w:val="28"/>
        </w:rPr>
        <w:t xml:space="preserve"> </w:t>
      </w:r>
      <w:r w:rsidR="00E763CF">
        <w:rPr>
          <w:sz w:val="28"/>
          <w:szCs w:val="28"/>
        </w:rPr>
        <w:t>Определенным выходом из положения может стать предоставление учителям географии методических материалов, разработанных с целью проследить единство содержания и ключевые взаимосвязи разных тем и разделов (например, затрагивающих вопросы тектоники, геологического строения и обеспеченности стран и регионов теми или иными видами минерального сырья, или раскрывающие взаимосвязь агроклиматических условий и специализации стран на экспорте того или иного вида сельскохозяйственной продукции).</w:t>
      </w:r>
    </w:p>
    <w:p w14:paraId="42530350" w14:textId="77777777" w:rsidR="00D45D61" w:rsidRDefault="00D45D61" w:rsidP="00575509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05B2EFEE" w14:textId="77777777" w:rsidR="00D45D61" w:rsidRPr="00E763CF" w:rsidRDefault="00D45D61" w:rsidP="00E763C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63CF">
        <w:rPr>
          <w:rFonts w:ascii="Times New Roman" w:hAnsi="Times New Roman"/>
          <w:b/>
          <w:sz w:val="28"/>
          <w:szCs w:val="28"/>
          <w:lang w:eastAsia="ru-RU"/>
        </w:rPr>
        <w:t>Выводы о связи динамики результатов проведения ЕГЭ с использованием рекомендаций для системы образования субъекта Российской Федерации и системы мероприятий, включенных с статистико-аналитические отчеты о результатах ЕГЭ по учебному предмету в предыдущие 2-3 года.</w:t>
      </w:r>
    </w:p>
    <w:p w14:paraId="3CAB2519" w14:textId="77777777" w:rsidR="00D45D61" w:rsidRDefault="00D45D61" w:rsidP="00575509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0CBB0D4C" w14:textId="125D3CC0" w:rsidR="00E763CF" w:rsidRPr="000A7556" w:rsidRDefault="007064AF" w:rsidP="00461900">
      <w:pPr>
        <w:pStyle w:val="a3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A7556">
        <w:rPr>
          <w:rFonts w:ascii="Times New Roman" w:hAnsi="Times New Roman"/>
          <w:bCs/>
          <w:sz w:val="28"/>
          <w:szCs w:val="28"/>
          <w:lang w:eastAsia="ru-RU"/>
        </w:rPr>
        <w:t>В 202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 xml:space="preserve"> году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 xml:space="preserve">, как и в 2024, 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 xml:space="preserve">по некоторым типам заданий, на которые обращалось внимание педагогов при </w:t>
      </w:r>
      <w:r w:rsidR="000A7556" w:rsidRPr="000A7556">
        <w:rPr>
          <w:rFonts w:ascii="Times New Roman" w:hAnsi="Times New Roman"/>
          <w:bCs/>
          <w:sz w:val="28"/>
          <w:szCs w:val="28"/>
          <w:lang w:eastAsia="ru-RU"/>
        </w:rPr>
        <w:t xml:space="preserve">их  информировании 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 xml:space="preserve">о работе с учащимися при 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 xml:space="preserve">подготовке к ЕГЭ, имеются явные успехи, но т.к. географию сдают 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немногие 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 xml:space="preserve">выпускники 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>и не постоянно у одних и тех же учителей, то и результаты не всегда улучшаются из года в год.  Предложенные методические рекомендации по результатам проведения ЕГЭ в 202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 xml:space="preserve"> году способствовали повышению результативности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 xml:space="preserve"> выполнения, например, 24 и 25 заданий ЕГЭ,</w:t>
      </w:r>
      <w:r w:rsidR="009674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>где ещё два года назад допускалось много ошибок, связанных с несоответствием критерия проверки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674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 xml:space="preserve">Также на курсовых мероприятиях, вебинарах, консультациях по методической поддержке и по трансляции наиболее эффективного опыта работы успешных школ, рассматривались наиболее сложные для участников ЕГЭ темы, 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>обычно из части с развернутым ответом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>однако с учетом анализа динамики выполнения заданий по темам и проверяемым элементам содержания, следует сделать выводы о том, что внимание нужно сосредоточить на формировании единства и преемственности формирования географических знаний при переходе от средней к старшей школе</w:t>
      </w:r>
      <w:r w:rsidRPr="000A755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0A7556">
        <w:rPr>
          <w:rFonts w:ascii="Times New Roman" w:hAnsi="Times New Roman"/>
          <w:bCs/>
          <w:sz w:val="28"/>
          <w:szCs w:val="28"/>
          <w:lang w:eastAsia="ru-RU"/>
        </w:rPr>
        <w:t xml:space="preserve"> Следование этим рекомендациям позволит продолжить и усилить положительную в целом динамику выполнения ЕГЭ по географии большинством выпускников, а не только наиболее сильными учениками.</w:t>
      </w:r>
    </w:p>
    <w:p w14:paraId="7EF9CE95" w14:textId="77777777" w:rsidR="00E763CF" w:rsidRDefault="00E763CF" w:rsidP="00E763CF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50773040" w14:textId="77777777" w:rsidR="00D45D61" w:rsidRPr="00FC6BBF" w:rsidRDefault="00D45D61" w:rsidP="00575509">
      <w:pPr>
        <w:rPr>
          <w:smallCaps/>
          <w:sz w:val="28"/>
          <w:szCs w:val="28"/>
        </w:rPr>
      </w:pPr>
      <w:r>
        <w:br w:type="page"/>
      </w:r>
      <w:r w:rsidRPr="00FC6BBF">
        <w:rPr>
          <w:b/>
          <w:bCs/>
          <w:sz w:val="28"/>
          <w:szCs w:val="28"/>
        </w:rPr>
        <w:lastRenderedPageBreak/>
        <w:t xml:space="preserve">Раздел 4. РЕКОМЕНДАЦИИ </w:t>
      </w:r>
      <w:r>
        <w:rPr>
          <w:b/>
          <w:bCs/>
          <w:sz w:val="28"/>
          <w:szCs w:val="28"/>
        </w:rPr>
        <w:t>ДЛЯ СИСТЕМЫ ОБРАЗОВАНИЯ СУБЪЕКТА РОССИЙСКОЙ ФЕДЕРАЦИИ</w:t>
      </w:r>
    </w:p>
    <w:p w14:paraId="0782E67D" w14:textId="77777777" w:rsidR="00D45D61" w:rsidRDefault="00D45D61" w:rsidP="00575509">
      <w:pPr>
        <w:ind w:firstLine="539"/>
        <w:rPr>
          <w:i/>
        </w:rPr>
      </w:pPr>
    </w:p>
    <w:p w14:paraId="43D0F7B7" w14:textId="77777777" w:rsidR="00D45D61" w:rsidRDefault="00D45D61" w:rsidP="00575509">
      <w:pPr>
        <w:ind w:firstLine="539"/>
        <w:jc w:val="both"/>
        <w:rPr>
          <w:i/>
        </w:rPr>
      </w:pPr>
      <w:r w:rsidRPr="002F7314">
        <w:rPr>
          <w:i/>
        </w:rPr>
        <w:t xml:space="preserve">Рекомендации для системы образования субъекта Российской Федерации (далее - рекомендации) составляются </w:t>
      </w:r>
      <w:r w:rsidRPr="002F7314">
        <w:rPr>
          <w:b/>
          <w:i/>
        </w:rPr>
        <w:t>на основе проведенного анализа выполнения заданий КИМ и выявленных типичных затруднений и ошибок</w:t>
      </w:r>
      <w:r w:rsidRPr="002F7314">
        <w:rPr>
          <w:i/>
        </w:rPr>
        <w:t xml:space="preserve"> (Раздел 3). </w:t>
      </w:r>
    </w:p>
    <w:p w14:paraId="42BC0B0F" w14:textId="77777777" w:rsidR="00D45D61" w:rsidRPr="000952CA" w:rsidRDefault="00D45D61" w:rsidP="00575509">
      <w:pPr>
        <w:ind w:firstLine="539"/>
        <w:jc w:val="both"/>
        <w:rPr>
          <w:i/>
        </w:rPr>
      </w:pPr>
      <w:r w:rsidRPr="002F7314">
        <w:rPr>
          <w:i/>
        </w:rPr>
        <w:t xml:space="preserve">Рекомендации должны </w:t>
      </w:r>
      <w:r w:rsidRPr="002F7314">
        <w:rPr>
          <w:b/>
          <w:i/>
        </w:rPr>
        <w:t xml:space="preserve">носить практический </w:t>
      </w:r>
      <w:r w:rsidRPr="000952CA">
        <w:rPr>
          <w:b/>
          <w:i/>
        </w:rPr>
        <w:t>характер и давать возможность их использования</w:t>
      </w:r>
      <w:r w:rsidRPr="000952CA">
        <w:rPr>
          <w:i/>
        </w:rPr>
        <w:t xml:space="preserve"> в работе образовательных организаций, учителей в целях совершенствования образовательного процесса. Следует избегать формальных и нереализуемых рекомендаций.</w:t>
      </w:r>
    </w:p>
    <w:p w14:paraId="430127A6" w14:textId="77777777" w:rsidR="00D45D61" w:rsidRPr="000952CA" w:rsidRDefault="00D45D61" w:rsidP="00575509">
      <w:pPr>
        <w:ind w:firstLine="539"/>
        <w:jc w:val="both"/>
        <w:rPr>
          <w:b/>
          <w:i/>
        </w:rPr>
      </w:pPr>
      <w:r w:rsidRPr="000952CA">
        <w:rPr>
          <w:b/>
          <w:i/>
        </w:rPr>
        <w:t xml:space="preserve">Рекомендации не должны быть ориентированными только на обучающихся, планирующих участие в ЕГЭ по учебному </w:t>
      </w:r>
      <w:proofErr w:type="spellStart"/>
      <w:proofErr w:type="gramStart"/>
      <w:r w:rsidRPr="000952CA">
        <w:rPr>
          <w:b/>
          <w:i/>
        </w:rPr>
        <w:t>предмету.</w:t>
      </w:r>
      <w:r w:rsidRPr="000952CA">
        <w:rPr>
          <w:i/>
        </w:rPr>
        <w:t>Также</w:t>
      </w:r>
      <w:proofErr w:type="spellEnd"/>
      <w:proofErr w:type="gramEnd"/>
      <w:r w:rsidRPr="000952CA">
        <w:rPr>
          <w:i/>
        </w:rPr>
        <w:t xml:space="preserve"> </w:t>
      </w:r>
      <w:r w:rsidRPr="000952CA">
        <w:rPr>
          <w:b/>
          <w:i/>
        </w:rPr>
        <w:t>следует избегать описания методик «натаскивания» учеников на выполнение конкретных заданий КИМ по учебному предмету</w:t>
      </w:r>
      <w:r w:rsidRPr="000952CA">
        <w:rPr>
          <w:i/>
        </w:rPr>
        <w:t>.</w:t>
      </w:r>
    </w:p>
    <w:p w14:paraId="1E5AE60C" w14:textId="77777777" w:rsidR="00D45D61" w:rsidRPr="000952CA" w:rsidRDefault="00D45D61" w:rsidP="00575509">
      <w:pPr>
        <w:ind w:firstLine="539"/>
        <w:jc w:val="both"/>
        <w:rPr>
          <w:i/>
        </w:rPr>
      </w:pPr>
      <w:r w:rsidRPr="000952CA">
        <w:rPr>
          <w:i/>
        </w:rPr>
        <w:t xml:space="preserve">Рекомендации, приведенные </w:t>
      </w:r>
      <w:proofErr w:type="gramStart"/>
      <w:r w:rsidRPr="000952CA">
        <w:rPr>
          <w:i/>
        </w:rPr>
        <w:t>в этом разделе</w:t>
      </w:r>
      <w:proofErr w:type="gramEnd"/>
      <w:r w:rsidRPr="000952CA">
        <w:rPr>
          <w:i/>
        </w:rPr>
        <w:t xml:space="preserve"> должны соответствовать следующим основным требованиям:</w:t>
      </w:r>
    </w:p>
    <w:p w14:paraId="20380C90" w14:textId="77777777" w:rsidR="00D45D61" w:rsidRPr="000952CA" w:rsidRDefault="00D45D61" w:rsidP="00575509">
      <w:pPr>
        <w:numPr>
          <w:ilvl w:val="0"/>
          <w:numId w:val="17"/>
        </w:numPr>
        <w:jc w:val="both"/>
        <w:rPr>
          <w:i/>
        </w:rPr>
      </w:pPr>
      <w:r w:rsidRPr="000952CA">
        <w:rPr>
          <w:i/>
        </w:rPr>
        <w:t xml:space="preserve">рекомендации должны содержать описание конкретных методик / технологий / приемов обучения, организации различных этапов образовательного процесса; </w:t>
      </w:r>
    </w:p>
    <w:p w14:paraId="2146BE9D" w14:textId="77777777" w:rsidR="00D45D61" w:rsidRPr="000952CA" w:rsidRDefault="00D45D61" w:rsidP="00575509">
      <w:pPr>
        <w:numPr>
          <w:ilvl w:val="0"/>
          <w:numId w:val="17"/>
        </w:numPr>
        <w:jc w:val="both"/>
        <w:rPr>
          <w:i/>
        </w:rPr>
      </w:pPr>
      <w:r w:rsidRPr="000952CA">
        <w:rPr>
          <w:i/>
        </w:rPr>
        <w:t>рекомендации должны быть направлены на ликвидацию / предотвращение выявленных дефицитов в подготовке обучающихся (п. 3.1);</w:t>
      </w:r>
    </w:p>
    <w:p w14:paraId="320B5FC2" w14:textId="77777777" w:rsidR="00D45D61" w:rsidRPr="000952CA" w:rsidRDefault="00D45D61" w:rsidP="00575509">
      <w:pPr>
        <w:numPr>
          <w:ilvl w:val="0"/>
          <w:numId w:val="17"/>
        </w:numPr>
        <w:jc w:val="both"/>
        <w:rPr>
          <w:i/>
        </w:rPr>
      </w:pPr>
      <w:r w:rsidRPr="000952CA">
        <w:rPr>
          <w:i/>
        </w:rPr>
        <w:t>рекомендации должны касаться как предметных, так и метапредметных аспектов подготовки обучающихся (п. 3.1.3).</w:t>
      </w:r>
    </w:p>
    <w:p w14:paraId="79655D54" w14:textId="77777777" w:rsidR="00D45D61" w:rsidRPr="000952CA" w:rsidRDefault="00D45D61" w:rsidP="00575509">
      <w:pPr>
        <w:ind w:firstLine="539"/>
        <w:jc w:val="both"/>
      </w:pPr>
      <w:r w:rsidRPr="000952CA">
        <w:rPr>
          <w:i/>
          <w:iCs/>
        </w:rPr>
        <w:t>Раздел должен содержать рекомендации по следующему минимальному перечню направлений.</w:t>
      </w:r>
    </w:p>
    <w:p w14:paraId="40BA6723" w14:textId="77777777" w:rsidR="00D45D61" w:rsidRPr="000952CA" w:rsidRDefault="00D45D61" w:rsidP="00575509">
      <w:pPr>
        <w:pStyle w:val="a3"/>
        <w:keepNext/>
        <w:keepLines/>
        <w:numPr>
          <w:ilvl w:val="0"/>
          <w:numId w:val="1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14:paraId="4A137ADD" w14:textId="77777777" w:rsidR="00D45D61" w:rsidRPr="000952CA" w:rsidRDefault="00D45D61" w:rsidP="00575509">
      <w:pPr>
        <w:pStyle w:val="a3"/>
        <w:keepNext/>
        <w:keepLines/>
        <w:numPr>
          <w:ilvl w:val="0"/>
          <w:numId w:val="1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14:paraId="685D3F42" w14:textId="77777777" w:rsidR="00D45D61" w:rsidRPr="000952CA" w:rsidRDefault="00D45D61" w:rsidP="00575509">
      <w:pPr>
        <w:pStyle w:val="a3"/>
        <w:keepNext/>
        <w:keepLines/>
        <w:numPr>
          <w:ilvl w:val="0"/>
          <w:numId w:val="1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14:paraId="5C50B20C" w14:textId="77777777" w:rsidR="00D45D61" w:rsidRPr="000952CA" w:rsidRDefault="00D45D61" w:rsidP="00575509">
      <w:pPr>
        <w:pStyle w:val="a3"/>
        <w:keepNext/>
        <w:keepLines/>
        <w:numPr>
          <w:ilvl w:val="0"/>
          <w:numId w:val="1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14:paraId="1ECB65DB" w14:textId="77777777" w:rsidR="00D45D61" w:rsidRPr="00376D62" w:rsidRDefault="00D45D61" w:rsidP="00575509">
      <w:pPr>
        <w:pStyle w:val="3"/>
        <w:numPr>
          <w:ilvl w:val="1"/>
          <w:numId w:val="14"/>
        </w:numP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376D62">
        <w:rPr>
          <w:rFonts w:ascii="Times New Roman" w:hAnsi="Times New Roman"/>
          <w:sz w:val="28"/>
          <w:szCs w:val="28"/>
        </w:rPr>
        <w:t xml:space="preserve">Рекомендации по совершенствованию организации и методики преподавания </w:t>
      </w:r>
      <w:proofErr w:type="spellStart"/>
      <w:r w:rsidRPr="00376D62">
        <w:rPr>
          <w:rFonts w:ascii="Times New Roman" w:hAnsi="Times New Roman"/>
          <w:sz w:val="28"/>
          <w:szCs w:val="28"/>
        </w:rPr>
        <w:t>предметав</w:t>
      </w:r>
      <w:proofErr w:type="spellEnd"/>
      <w:r w:rsidRPr="00376D62">
        <w:rPr>
          <w:rFonts w:ascii="Times New Roman" w:hAnsi="Times New Roman"/>
          <w:sz w:val="28"/>
          <w:szCs w:val="28"/>
        </w:rPr>
        <w:t> субъекте Российской Федерации на основе выявленных типичных затруднений и ошибок</w:t>
      </w:r>
    </w:p>
    <w:p w14:paraId="7C0F40D2" w14:textId="77777777" w:rsidR="00D45D61" w:rsidRPr="00376D62" w:rsidRDefault="0084584B" w:rsidP="00575509">
      <w:pPr>
        <w:pStyle w:val="3"/>
        <w:numPr>
          <w:ilvl w:val="2"/>
          <w:numId w:val="14"/>
        </w:numPr>
        <w:tabs>
          <w:tab w:val="left" w:pos="567"/>
        </w:tabs>
        <w:rPr>
          <w:rFonts w:ascii="Times New Roman" w:hAnsi="Times New Roman"/>
          <w:bCs w:val="0"/>
          <w:sz w:val="28"/>
          <w:szCs w:val="28"/>
        </w:rPr>
      </w:pPr>
      <w:r w:rsidRPr="00376D62">
        <w:rPr>
          <w:rFonts w:ascii="Times New Roman" w:hAnsi="Times New Roman"/>
          <w:bCs w:val="0"/>
          <w:sz w:val="28"/>
          <w:szCs w:val="28"/>
        </w:rPr>
        <w:t>П</w:t>
      </w:r>
      <w:r w:rsidR="00D45D61" w:rsidRPr="00376D62">
        <w:rPr>
          <w:rFonts w:ascii="Times New Roman" w:hAnsi="Times New Roman"/>
          <w:bCs w:val="0"/>
          <w:sz w:val="28"/>
          <w:szCs w:val="28"/>
        </w:rPr>
        <w:t>о совершенствованию преподавания учебного предмета всем обучающимся</w:t>
      </w:r>
    </w:p>
    <w:p w14:paraId="7036B651" w14:textId="77777777" w:rsidR="00D45D61" w:rsidRPr="000952CA" w:rsidRDefault="00D45D61" w:rsidP="00575509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7DFD2F58" w14:textId="77777777" w:rsidR="00D45D61" w:rsidRPr="000952CA" w:rsidRDefault="00D45D61" w:rsidP="002E297E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0952CA">
        <w:rPr>
          <w:rFonts w:ascii="Times New Roman" w:hAnsi="Times New Roman"/>
          <w:bCs/>
          <w:i/>
          <w:iCs/>
          <w:sz w:val="28"/>
          <w:szCs w:val="28"/>
          <w:lang w:eastAsia="ru-RU"/>
        </w:rPr>
        <w:t>Учителям</w:t>
      </w:r>
    </w:p>
    <w:p w14:paraId="750E2ECA" w14:textId="059C07B8" w:rsidR="002E297E" w:rsidRPr="00F64F77" w:rsidRDefault="00A8154C" w:rsidP="00925309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Анализ р</w:t>
      </w:r>
      <w:r w:rsidR="002E297E" w:rsidRPr="00F64F77">
        <w:rPr>
          <w:sz w:val="28"/>
          <w:szCs w:val="28"/>
        </w:rPr>
        <w:t>езультат</w:t>
      </w:r>
      <w:r w:rsidRPr="00F64F77">
        <w:rPr>
          <w:sz w:val="28"/>
          <w:szCs w:val="28"/>
        </w:rPr>
        <w:t>ов</w:t>
      </w:r>
      <w:r w:rsidR="002E297E" w:rsidRPr="00F64F77">
        <w:rPr>
          <w:sz w:val="28"/>
          <w:szCs w:val="28"/>
        </w:rPr>
        <w:t xml:space="preserve"> ЕГЭ 2025 года позвол</w:t>
      </w:r>
      <w:r w:rsidRPr="00F64F77">
        <w:rPr>
          <w:sz w:val="28"/>
          <w:szCs w:val="28"/>
        </w:rPr>
        <w:t>ил</w:t>
      </w:r>
      <w:r w:rsidR="002E297E" w:rsidRPr="00F64F77">
        <w:rPr>
          <w:sz w:val="28"/>
          <w:szCs w:val="28"/>
        </w:rPr>
        <w:t xml:space="preserve"> выявить темы и разделы школьного курса географии, требующие более пристального внимания педагогов при реализации рабочих программ не только в старших классах, но и на протяжении всего периода обучения. При рассмотрении сквозных тем курса следует усилить обоснование и демонстрацию на конкретных примерах взаимосвязей и закономерност</w:t>
      </w:r>
      <w:r w:rsidR="004D0FC6" w:rsidRPr="00F64F77">
        <w:rPr>
          <w:sz w:val="28"/>
          <w:szCs w:val="28"/>
        </w:rPr>
        <w:t>ей</w:t>
      </w:r>
      <w:r w:rsidR="002E297E" w:rsidRPr="00F64F77">
        <w:rPr>
          <w:sz w:val="28"/>
          <w:szCs w:val="28"/>
        </w:rPr>
        <w:t>, связывающих воедино знания по физической и экономической географии, а также географии и других дисциплин естественно-</w:t>
      </w:r>
      <w:r w:rsidR="004D0FC6" w:rsidRPr="00F64F77">
        <w:rPr>
          <w:sz w:val="28"/>
          <w:szCs w:val="28"/>
        </w:rPr>
        <w:t>научного и гуманитарного циклов.</w:t>
      </w:r>
    </w:p>
    <w:p w14:paraId="699D8E58" w14:textId="54F0F1ED" w:rsidR="00925309" w:rsidRPr="00F64F77" w:rsidRDefault="00925309" w:rsidP="00925309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 xml:space="preserve">Для усиления связи между различными дисциплинами в рамках школьного курса географии целесообразно выделить ряд ключевых сквозных тем, которые охватывают разные классы и учебные курсы. Эти темы помогают </w:t>
      </w:r>
      <w:r w:rsidRPr="00F64F77">
        <w:rPr>
          <w:sz w:val="28"/>
          <w:szCs w:val="28"/>
        </w:rPr>
        <w:lastRenderedPageBreak/>
        <w:t>учащимся увидеть целостную картину мира, осознать связь природных процессов, экономики, культуры и истории человечества. Рассмотрим некоторые из таких тем и приведём конкретные примеры их реализации на уроках географии:</w:t>
      </w:r>
    </w:p>
    <w:p w14:paraId="5F39C959" w14:textId="77777777" w:rsidR="00925309" w:rsidRPr="00F64F77" w:rsidRDefault="00925309" w:rsidP="00925309">
      <w:pPr>
        <w:pStyle w:val="a3"/>
        <w:numPr>
          <w:ilvl w:val="0"/>
          <w:numId w:val="3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Географическая оболочка Земли. Эта тема изучается в 5—8 классах и охватывает физическую географию и природоведение. Она позволяет продемонстрировать взаимодействие компонентов природы (литосферы, гидросферы, атмосферы, биосферы). Примеры реализации:</w:t>
      </w:r>
    </w:p>
    <w:p w14:paraId="523F4ABC" w14:textId="77777777" w:rsidR="00925309" w:rsidRPr="00F64F77" w:rsidRDefault="00925309" w:rsidP="00925309">
      <w:pPr>
        <w:pStyle w:val="a3"/>
        <w:suppressAutoHyphens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- Взаимосвязь рельефа и климата (например, влияние гор на распределение осадков).</w:t>
      </w:r>
    </w:p>
    <w:p w14:paraId="7B9D15DF" w14:textId="77777777" w:rsidR="00925309" w:rsidRPr="00F64F77" w:rsidRDefault="00925309" w:rsidP="00925309">
      <w:pPr>
        <w:pStyle w:val="a3"/>
        <w:suppressAutoHyphens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- Роль рек и озёр в формировании ландшафта и экосистем.</w:t>
      </w:r>
    </w:p>
    <w:p w14:paraId="6EC262B9" w14:textId="77777777" w:rsidR="00925309" w:rsidRPr="00F64F77" w:rsidRDefault="00925309" w:rsidP="00925309">
      <w:pPr>
        <w:pStyle w:val="a3"/>
        <w:suppressAutoHyphens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- Экологические проблемы региона (загрязнение воздуха, почвы, воды).</w:t>
      </w:r>
    </w:p>
    <w:p w14:paraId="3BC0577D" w14:textId="77777777" w:rsidR="00925309" w:rsidRPr="00F64F77" w:rsidRDefault="00925309" w:rsidP="00925309">
      <w:pPr>
        <w:pStyle w:val="a3"/>
        <w:suppressAutoHyphens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Пример: Изучение влияния Уральских гор на климат соседних территорий в сравнении с влиянием Кавказских гор помогает показать различие в распределении климатических зон, типов почв и растительности.</w:t>
      </w:r>
    </w:p>
    <w:p w14:paraId="61F06E4F" w14:textId="77777777" w:rsidR="00925309" w:rsidRPr="00F64F77" w:rsidRDefault="00925309" w:rsidP="00925309">
      <w:pPr>
        <w:pStyle w:val="a3"/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Природные зоны и природные условия изучаются в 6—8 классах. Они позволяют рассмотреть зависимость хозяйственной деятельности человека от особенностей окружающей среды. Например, изучение пустынь, степей, лесов и тундры демонстрирует адаптацию населения к местным условиям обитания и хозяйственного освоения территории.</w:t>
      </w:r>
    </w:p>
    <w:p w14:paraId="376CBAE4" w14:textId="77777777" w:rsidR="00925309" w:rsidRPr="00F64F77" w:rsidRDefault="00925309" w:rsidP="00925309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Пример: Рассмотрение традиционного хозяйства народов Севера (оленеводство, рыболовство) в сравнении с населением южных регионов (земледелие, скотоводство) иллюстрирует необходимость понимания зависимости человеческой деятельности от местных условий.</w:t>
      </w:r>
    </w:p>
    <w:p w14:paraId="0FC3EFAC" w14:textId="77777777" w:rsidR="00925309" w:rsidRPr="00F64F77" w:rsidRDefault="00925309" w:rsidP="00925309">
      <w:pPr>
        <w:pStyle w:val="a3"/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Население и хозяйство стран и регионов мира исследуется в 9—11 классах. Эта тема объединяет экономическую географию и социологию, показывая взаимосвязь численности населения, уровня развития инфраструктуры, отраслевых структур экономики и культурного наследия.</w:t>
      </w:r>
    </w:p>
    <w:p w14:paraId="4F50C7FC" w14:textId="2B8621BA" w:rsidR="00925309" w:rsidRPr="00F64F77" w:rsidRDefault="00925309" w:rsidP="00925309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Пример: Анализ демографической ситуации Китая (самое большое население планеты) показывает, как густонаселённость влияет на развитие промышленности, сельского хозяйства и экологическое состояние региона.</w:t>
      </w:r>
    </w:p>
    <w:p w14:paraId="6914FC8A" w14:textId="77777777" w:rsidR="00925309" w:rsidRPr="00F64F77" w:rsidRDefault="00925309" w:rsidP="00925309">
      <w:pPr>
        <w:suppressAutoHyphens/>
        <w:ind w:firstLine="709"/>
        <w:jc w:val="both"/>
        <w:rPr>
          <w:sz w:val="28"/>
          <w:szCs w:val="28"/>
        </w:rPr>
      </w:pPr>
    </w:p>
    <w:p w14:paraId="707919C7" w14:textId="77777777" w:rsidR="00925309" w:rsidRPr="00F64F77" w:rsidRDefault="00925309" w:rsidP="00925309">
      <w:pPr>
        <w:pStyle w:val="a3"/>
        <w:numPr>
          <w:ilvl w:val="0"/>
          <w:numId w:val="3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lastRenderedPageBreak/>
        <w:t xml:space="preserve">Территориальная организация производства и расселение населения. Это важная тема для старших классов (10—11 класс), позволяющая установить взаимосвязь размещения производств, транспортных путей и населённых пунктов. География промышленности тесно связана с физикой, химией и биологией, поскольку </w:t>
      </w:r>
      <w:proofErr w:type="spellStart"/>
      <w:r w:rsidRPr="00F64F77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F64F77">
        <w:rPr>
          <w:rFonts w:ascii="Times New Roman" w:hAnsi="Times New Roman"/>
          <w:sz w:val="28"/>
          <w:szCs w:val="28"/>
        </w:rPr>
        <w:t xml:space="preserve"> предприятий зависит от наличия полезных ископаемых, водных ресурсов и плодородия земель.</w:t>
      </w:r>
    </w:p>
    <w:p w14:paraId="3BE1FFA9" w14:textId="77777777" w:rsidR="00925309" w:rsidRPr="00F64F77" w:rsidRDefault="00925309" w:rsidP="00925309">
      <w:pPr>
        <w:pStyle w:val="a3"/>
        <w:suppressAutoHyphens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Пример: Исследование структуры промышленного комплекса Центральной России (Москва, Тверская область, Ярославль) позволит выявить причины концентрации определённых отраслей (машиностроение, химия, пищевая промышленность) в данном регионе.</w:t>
      </w:r>
    </w:p>
    <w:p w14:paraId="20AD08B7" w14:textId="77777777" w:rsidR="00925309" w:rsidRPr="00F64F77" w:rsidRDefault="00925309" w:rsidP="00925309">
      <w:pPr>
        <w:pStyle w:val="a3"/>
        <w:numPr>
          <w:ilvl w:val="0"/>
          <w:numId w:val="3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Экология и устойчивое развитие проходит красной нитью через весь школьный курс, начиная с начальных этапов изучения географии. Тема связана с биологией, экологией и обществознанием. Данная тема направлена на формирование экологической грамотности обучающихся и понимание важности устойчивого развития.</w:t>
      </w:r>
    </w:p>
    <w:p w14:paraId="769ED7ED" w14:textId="0A7C4D4E" w:rsidR="00925309" w:rsidRPr="00F64F77" w:rsidRDefault="00925309" w:rsidP="00925309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Пример: Описание последствий глобального потепления (таяние ледников, повышение уровня моря, изменение состава биоты) формирует представление о роли каждого гражданина в сохранении природы.</w:t>
      </w:r>
    </w:p>
    <w:p w14:paraId="7C3794DA" w14:textId="77777777" w:rsidR="004508F5" w:rsidRPr="00F64F77" w:rsidRDefault="00A8154C" w:rsidP="004508F5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Образовательную деятельность в старших классах</w:t>
      </w:r>
      <w:r w:rsidR="002E297E" w:rsidRPr="00F64F77">
        <w:rPr>
          <w:sz w:val="28"/>
          <w:szCs w:val="28"/>
        </w:rPr>
        <w:t xml:space="preserve"> учителю следует планировать как обобщение и систематизацию географических знаний в рамках урочной деятельности в течение всего учебного года</w:t>
      </w:r>
      <w:r w:rsidR="004D0FC6" w:rsidRPr="00F64F77">
        <w:rPr>
          <w:sz w:val="28"/>
          <w:szCs w:val="28"/>
        </w:rPr>
        <w:t>.</w:t>
      </w:r>
    </w:p>
    <w:p w14:paraId="14A5241C" w14:textId="73BA87B0" w:rsidR="00A56D00" w:rsidRPr="00F64F77" w:rsidRDefault="006D1998" w:rsidP="004508F5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Метапредметные компетенции, значительная доля усилий в формировании которых приходится на другие предметы школьного курса, следует актуализировать в процессе выполнения практических заданий на уроках географии (например, умение работать с текстами специального содержания, с таблицами, содержащими статистические данные; умения производить расчеты долей, составления пропорций, вычисления разницы между пунктами в градусах и километрах и др.)</w:t>
      </w:r>
      <w:r w:rsidR="002E297E" w:rsidRPr="00F64F77">
        <w:rPr>
          <w:sz w:val="28"/>
          <w:szCs w:val="28"/>
        </w:rPr>
        <w:t>.</w:t>
      </w:r>
      <w:r w:rsidR="004508F5" w:rsidRPr="00F64F77">
        <w:rPr>
          <w:sz w:val="28"/>
          <w:szCs w:val="28"/>
        </w:rPr>
        <w:t xml:space="preserve"> Примеры таких практических заданий:</w:t>
      </w:r>
    </w:p>
    <w:p w14:paraId="399C2ED6" w14:textId="77777777" w:rsidR="004508F5" w:rsidRPr="00F64F77" w:rsidRDefault="004508F5" w:rsidP="004508F5">
      <w:pPr>
        <w:pStyle w:val="a3"/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Тема: Физико-географическое положение России</w:t>
      </w:r>
    </w:p>
    <w:p w14:paraId="7A1C643E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Класс: 6-й</w:t>
      </w:r>
    </w:p>
    <w:p w14:paraId="5F82040F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Цель задания: Актуализация умения работать с картами и измерять расстояния, углы и координаты.</w:t>
      </w:r>
    </w:p>
    <w:p w14:paraId="1DD50B5B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Ход работы:</w:t>
      </w:r>
    </w:p>
    <w:p w14:paraId="35EA6D4B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1. Ученики получают карту России с параллелями и меридианами</w:t>
      </w:r>
    </w:p>
    <w:p w14:paraId="153A92A2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2. Определяют расстояние от Москвы до Владивостока, используя масштаб и формулы.</w:t>
      </w:r>
    </w:p>
    <w:p w14:paraId="03BD7BD0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lastRenderedPageBreak/>
        <w:t>Практический вывод: Навык ориентирования на картах и работа с формулами укрепляют базовые математические и физические представления.</w:t>
      </w:r>
    </w:p>
    <w:p w14:paraId="3A2BFE0D" w14:textId="77777777" w:rsidR="004508F5" w:rsidRPr="00F64F77" w:rsidRDefault="004508F5" w:rsidP="004508F5">
      <w:pPr>
        <w:pStyle w:val="a3"/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Тема: Климат России</w:t>
      </w:r>
    </w:p>
    <w:p w14:paraId="72EF2DEB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Класс: 7-й</w:t>
      </w:r>
    </w:p>
    <w:p w14:paraId="09DA7433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Цель задания: Формирование умения анализировать таблицы и графики, делать выводы на основе данных.</w:t>
      </w:r>
    </w:p>
    <w:p w14:paraId="6D0DF37F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Ход работы:</w:t>
      </w:r>
    </w:p>
    <w:p w14:paraId="1C96FE15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1. Таблицы среднемесячной температуры и осадков для разных городов России.</w:t>
      </w:r>
    </w:p>
    <w:p w14:paraId="19E6DEB6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2. График изменений для выбранных городов (Москва, Сочи, Якутск).</w:t>
      </w:r>
    </w:p>
    <w:p w14:paraId="3F955756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3. Выводы о влиянии расположения городов на климат.</w:t>
      </w:r>
    </w:p>
    <w:p w14:paraId="4A69AF78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Практический вывод: Освоение навыков анализа и визуализации данных укрепляет математику и информатика.</w:t>
      </w:r>
    </w:p>
    <w:p w14:paraId="36C16115" w14:textId="77777777" w:rsidR="004508F5" w:rsidRPr="00F64F77" w:rsidRDefault="004508F5" w:rsidP="004508F5">
      <w:pPr>
        <w:pStyle w:val="a3"/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Тема: Хозяйственное освоение Сибири и Дальнего Востока</w:t>
      </w:r>
    </w:p>
    <w:p w14:paraId="2BE06261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Класс: 8-й</w:t>
      </w:r>
    </w:p>
    <w:p w14:paraId="6FB9A3EF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Цель задания: Развитие способности сопоставлять историю и экономику.</w:t>
      </w:r>
    </w:p>
    <w:p w14:paraId="173C2031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Ход работы:</w:t>
      </w:r>
    </w:p>
    <w:p w14:paraId="76B433B8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1. Исторический текст о развитии Сибири.</w:t>
      </w:r>
    </w:p>
    <w:p w14:paraId="17E13E8F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2. Составление таблицы соответствия исторических эпох и отраслей экономики.</w:t>
      </w:r>
    </w:p>
    <w:p w14:paraId="544A044C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3. Обсуждение взаимосвязи исторических событий и хозяйственного развития.</w:t>
      </w:r>
    </w:p>
    <w:p w14:paraId="0BFCCDBB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Практический вывод: Работа над заданием интегрирует знания по истории и экономике, формируя системное мышление.</w:t>
      </w:r>
    </w:p>
    <w:p w14:paraId="63778D5A" w14:textId="77777777" w:rsidR="004508F5" w:rsidRPr="00F64F77" w:rsidRDefault="004508F5" w:rsidP="004508F5">
      <w:pPr>
        <w:pStyle w:val="a3"/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Тема: Размещение производительных сил</w:t>
      </w:r>
    </w:p>
    <w:p w14:paraId="1BDC7666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Класс: 10-й</w:t>
      </w:r>
    </w:p>
    <w:p w14:paraId="126E65A8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Цель задания: Совершенствование навыков чтения научных текстов и расчёта экономических показателей.</w:t>
      </w:r>
    </w:p>
    <w:p w14:paraId="4585CAF1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Ход работы:</w:t>
      </w:r>
    </w:p>
    <w:p w14:paraId="69CB13D2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1. Ознакомление с научным текстом о промышленном размещении в Европе России.</w:t>
      </w:r>
    </w:p>
    <w:p w14:paraId="3298A8D9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lastRenderedPageBreak/>
        <w:t>2. Расчёт доли отраслей промышленности.</w:t>
      </w:r>
    </w:p>
    <w:p w14:paraId="3CF8131D" w14:textId="77777777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3. Диаграмма распределения отраслей.</w:t>
      </w:r>
    </w:p>
    <w:p w14:paraId="2B4F4267" w14:textId="7B43CABB" w:rsidR="004508F5" w:rsidRPr="00F64F77" w:rsidRDefault="004508F5" w:rsidP="004508F5">
      <w:pPr>
        <w:pStyle w:val="a3"/>
        <w:suppressAutoHyphens/>
        <w:spacing w:after="0"/>
        <w:ind w:left="1429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Практический вывод: Интерпретация сложных текстов и оформление результатов формируют комплексные исследовательские навыки.</w:t>
      </w:r>
    </w:p>
    <w:p w14:paraId="200796B4" w14:textId="77777777" w:rsidR="00A5578C" w:rsidRPr="00F64F77" w:rsidRDefault="00A56D00" w:rsidP="00A5578C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Необходимо систематически контролировать усвоение определений, организуя</w:t>
      </w:r>
      <w:r w:rsidR="003C2CD1" w:rsidRPr="00F64F77">
        <w:rPr>
          <w:sz w:val="28"/>
          <w:szCs w:val="28"/>
        </w:rPr>
        <w:t xml:space="preserve"> регулярные</w:t>
      </w:r>
      <w:r w:rsidRPr="00F64F77">
        <w:rPr>
          <w:sz w:val="28"/>
          <w:szCs w:val="28"/>
        </w:rPr>
        <w:t xml:space="preserve"> диктанты, охватывающие сразу несколько тем курса.</w:t>
      </w:r>
    </w:p>
    <w:p w14:paraId="509B0EC2" w14:textId="34A4AD95" w:rsidR="00A5578C" w:rsidRPr="00F64F77" w:rsidRDefault="00A8154C" w:rsidP="003737C0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Использовать</w:t>
      </w:r>
      <w:r w:rsidRPr="00F64F77">
        <w:rPr>
          <w:color w:val="FF0000"/>
          <w:sz w:val="28"/>
          <w:szCs w:val="28"/>
        </w:rPr>
        <w:t xml:space="preserve"> </w:t>
      </w:r>
      <w:r w:rsidR="00AE4CE6" w:rsidRPr="00F64F77">
        <w:rPr>
          <w:sz w:val="28"/>
          <w:szCs w:val="28"/>
        </w:rPr>
        <w:t>системно-деятельностный подход к оценке образовательных достижений обучающихся, минимизировать подачу готового материала, чаще ставить учащихся в позицию выбора с последующей аргументацией. Систематически проводить диагностические работы, направленные на выявление уровня подготовки обучающихся по отдельным темам, что позволит спланировать индивидуальную и групповую работу обучающихся. Для этого</w:t>
      </w:r>
      <w:r w:rsidR="00A5578C" w:rsidRPr="00F64F77">
        <w:rPr>
          <w:sz w:val="28"/>
          <w:szCs w:val="28"/>
        </w:rPr>
        <w:t xml:space="preserve"> рекомендуется</w:t>
      </w:r>
      <w:r w:rsidR="00AE4CE6" w:rsidRPr="00F64F77">
        <w:rPr>
          <w:sz w:val="28"/>
          <w:szCs w:val="28"/>
        </w:rPr>
        <w:t xml:space="preserve"> использовать задания из различных сборников, предназначенных для проведения тематического контроля</w:t>
      </w:r>
      <w:r w:rsidR="00A5578C" w:rsidRPr="00F64F77">
        <w:rPr>
          <w:sz w:val="28"/>
          <w:szCs w:val="28"/>
        </w:rPr>
        <w:t xml:space="preserve">, например, в сборник А.Ю. Соловьева «География. Тематические тесты и задания. 5-9 классы» (Просвещение, 2022) включены тестовые задания, направленные на проверку базовых знаний по основным темам школьной программы, а сборник Е.В. Баранова «Контрольные и проверочные работы по географии. 6-11 классы» (Дрофа, 2023) содержит разнообразные типы вопросов и тестов, позволяющие оценить уровень подготовки учащихся по ключевым аспектам предмета. Также целесообразно использовать для подготовки диагностических работ задания сборника Н.Н. Петровой «Тесты по географии. Подготовка к ЕГЭ и ГИА. 6-11 классы» (Экзамен, 2021), который включает задания разного уровня сложности, соответствующие требованиям образовательных стандартов, а также </w:t>
      </w:r>
      <w:r w:rsidR="003737C0" w:rsidRPr="00F64F77">
        <w:rPr>
          <w:sz w:val="28"/>
          <w:szCs w:val="28"/>
        </w:rPr>
        <w:t xml:space="preserve">«Сборник тренировочных заданий по географии. 5-9 классы» (Русское слово, 2020) автора </w:t>
      </w:r>
      <w:proofErr w:type="spellStart"/>
      <w:r w:rsidR="003737C0" w:rsidRPr="00F64F77">
        <w:rPr>
          <w:sz w:val="28"/>
          <w:szCs w:val="28"/>
        </w:rPr>
        <w:t>И.В.Душина</w:t>
      </w:r>
      <w:proofErr w:type="spellEnd"/>
      <w:r w:rsidR="003737C0" w:rsidRPr="00F64F77">
        <w:rPr>
          <w:sz w:val="28"/>
          <w:szCs w:val="28"/>
        </w:rPr>
        <w:t>, сборник содержит практичные упражнения и вопросы для проверки знаний по каждому классу курса географии основной школы. Перед подготовкой диагностических работ учителю можно рекомендовать также ознакомиться с пособием О.А. Чернова «Методическое пособие по подготовке к тематическому контролю по географии. 5-11 классы» (</w:t>
      </w:r>
      <w:proofErr w:type="spellStart"/>
      <w:r w:rsidR="003737C0" w:rsidRPr="00F64F77">
        <w:rPr>
          <w:sz w:val="28"/>
          <w:szCs w:val="28"/>
        </w:rPr>
        <w:t>Аркти</w:t>
      </w:r>
      <w:proofErr w:type="spellEnd"/>
      <w:r w:rsidR="003737C0" w:rsidRPr="00F64F77">
        <w:rPr>
          <w:sz w:val="28"/>
          <w:szCs w:val="28"/>
        </w:rPr>
        <w:t>, 2023), которое содержит методические рекомендации для учителей, включающие готовые варианты тематических работ и контрольно-измерительные материалы.</w:t>
      </w:r>
    </w:p>
    <w:p w14:paraId="472E2738" w14:textId="402EB2E3" w:rsidR="00E40E83" w:rsidRPr="00F64F77" w:rsidRDefault="00E40E83" w:rsidP="00E40E83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 xml:space="preserve"> С</w:t>
      </w:r>
      <w:r w:rsidR="00AE4CE6" w:rsidRPr="00F64F77">
        <w:rPr>
          <w:sz w:val="28"/>
          <w:szCs w:val="28"/>
        </w:rPr>
        <w:t>истематически на уроках и во внеурочное время</w:t>
      </w:r>
      <w:r w:rsidRPr="00F64F77">
        <w:rPr>
          <w:sz w:val="28"/>
          <w:szCs w:val="28"/>
        </w:rPr>
        <w:t xml:space="preserve"> необходимо</w:t>
      </w:r>
      <w:r w:rsidR="00AE4CE6" w:rsidRPr="00F64F77">
        <w:rPr>
          <w:sz w:val="28"/>
          <w:szCs w:val="28"/>
        </w:rPr>
        <w:t xml:space="preserve"> вести работу по актуализации и закреплению ранее изученного материала, восстановлени</w:t>
      </w:r>
      <w:r w:rsidR="00A8154C" w:rsidRPr="00F64F77">
        <w:rPr>
          <w:sz w:val="28"/>
          <w:szCs w:val="28"/>
        </w:rPr>
        <w:t>ю</w:t>
      </w:r>
      <w:r w:rsidR="00AE4CE6" w:rsidRPr="00F64F77">
        <w:rPr>
          <w:sz w:val="28"/>
          <w:szCs w:val="28"/>
        </w:rPr>
        <w:t xml:space="preserve"> необходимых при изучении темы практических умений и навыков, давать обучающимся опережающие индивидуальные задания по отдельным темам и разделам курсов географии.</w:t>
      </w:r>
      <w:r w:rsidRPr="00F64F77">
        <w:rPr>
          <w:sz w:val="28"/>
          <w:szCs w:val="28"/>
        </w:rPr>
        <w:t xml:space="preserve"> Перед введением новой темы важно проводить краткий повтор уже изученных понятий и фактов, которые станут основой для дальнейшего изучения. Это можно сделать несколькими способами: устный опрос (задавайте наводящие </w:t>
      </w:r>
      <w:r w:rsidRPr="00F64F77">
        <w:rPr>
          <w:sz w:val="28"/>
          <w:szCs w:val="28"/>
        </w:rPr>
        <w:lastRenderedPageBreak/>
        <w:t>вопросы по предыдущей теме, чтобы активизировать память учащихся), фронтальное тестирование (проведение мини-тестов, викторин или блиц-викторин), задания на сопоставление (предложите детям сравнить новую тему с аналогичными понятиями из прошлого материала). Например, при изучении «физической географии России» полезно повторить понятие физико-географического положения (ФГП), вспомнить ФГП Европы и Азии, чтобы лучше понять специфику России. Самостоятельная подготовка дома или в классе является важным элементом закрепления материала. Можно предложить следующие виды самостоятельных заданий: решить кроссворд или головоломку, составленную учителем, чтобы закрепить ключевые термины и факты, выполнить проектную работу по заранее выбранной теме, объединяющей несколько смежных тем, создать схему или инфографику, отражающую важные аспекты рассматриваемого вопроса. Предоставляйте учащимся индивидуализированные задания, которые готовятся заранее и соответствуют уровню подготовки конкретного ученика. Такие задания включают: подготовку сообщений по новым темам, связанным с изучаемым материалом, решение кейсов, имитирующих реальные жизненные ситуации (например, выбор маршрута путешествия с учётом географических факторов), анализ и сравнение двух похожих тем (географические характеристики Африки и Южной Америки).</w:t>
      </w:r>
    </w:p>
    <w:p w14:paraId="51648559" w14:textId="77777777" w:rsidR="00E40E83" w:rsidRPr="00F64F77" w:rsidRDefault="00E40E83" w:rsidP="00E40E83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Рекомендуется на протяжении всего периода изучения курса географии организовать создание опорных конспектов, схем, карточек-помощников, которые учащиеся смогут использовать как справочный материал на протяжении всего периода обучения. Этот метод особенно эффективен для запоминания сложной терминологии и больших объёмов информации.</w:t>
      </w:r>
    </w:p>
    <w:p w14:paraId="6B124848" w14:textId="603F1B65" w:rsidR="00F20847" w:rsidRPr="00F64F77" w:rsidRDefault="00AE4CE6" w:rsidP="00F20847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Совершенствовать применение в учебном процессе различных форм инновационных педагогических технологий таких, как проблемно-поисковое обучение, урок-ролевая игра, урок-модерация,</w:t>
      </w:r>
      <w:r w:rsidR="00A8154C" w:rsidRPr="00F64F77">
        <w:rPr>
          <w:sz w:val="28"/>
          <w:szCs w:val="28"/>
        </w:rPr>
        <w:t xml:space="preserve"> </w:t>
      </w:r>
      <w:r w:rsidRPr="00F64F77">
        <w:rPr>
          <w:sz w:val="28"/>
          <w:szCs w:val="28"/>
        </w:rPr>
        <w:t>урок-дебат</w:t>
      </w:r>
      <w:r w:rsidR="00A8154C" w:rsidRPr="00F64F77">
        <w:rPr>
          <w:sz w:val="28"/>
          <w:szCs w:val="28"/>
        </w:rPr>
        <w:t>ы</w:t>
      </w:r>
      <w:r w:rsidRPr="00F64F77">
        <w:rPr>
          <w:sz w:val="28"/>
          <w:szCs w:val="28"/>
        </w:rPr>
        <w:t>/дискуссия и др.</w:t>
      </w:r>
      <w:r w:rsidR="00F20847" w:rsidRPr="00F64F77">
        <w:rPr>
          <w:sz w:val="28"/>
          <w:szCs w:val="28"/>
        </w:rPr>
        <w:t xml:space="preserve"> Применение инновационных методов в преподавании географии существенно обогащает учебный процесс, делает уроки интересными и продуктивными. Проблемно-поисковая методика предполагает постановку перед учащимися реальных или гипотетических проблем, решение которых требует самостоятельного поиска решений и выводов. Такой подход стимулирует познавательную активность, учит детей мыслить самостоятельно и решать нестандартные задачи. Например, по теме «Экономико-географическое положение (ЭГП) крупного российского города»</w:t>
      </w:r>
      <w:r w:rsidR="00947CAB" w:rsidRPr="00F64F77">
        <w:rPr>
          <w:sz w:val="28"/>
          <w:szCs w:val="28"/>
        </w:rPr>
        <w:t xml:space="preserve"> (7-9 класс)</w:t>
      </w:r>
      <w:r w:rsidR="00F20847" w:rsidRPr="00F64F77">
        <w:rPr>
          <w:sz w:val="28"/>
          <w:szCs w:val="28"/>
        </w:rPr>
        <w:t xml:space="preserve"> можно организовать проведение урока по следующим этапам:</w:t>
      </w:r>
    </w:p>
    <w:p w14:paraId="409CE36E" w14:textId="2187A888" w:rsidR="00F20847" w:rsidRPr="00F64F77" w:rsidRDefault="00F20847" w:rsidP="00F20847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1. Постановка проблемы</w:t>
      </w:r>
      <w:proofErr w:type="gramStart"/>
      <w:r w:rsidRPr="00F64F77">
        <w:rPr>
          <w:sz w:val="28"/>
          <w:szCs w:val="28"/>
        </w:rPr>
        <w:t>: Почему</w:t>
      </w:r>
      <w:proofErr w:type="gramEnd"/>
      <w:r w:rsidRPr="00F64F77">
        <w:rPr>
          <w:sz w:val="28"/>
          <w:szCs w:val="28"/>
        </w:rPr>
        <w:t xml:space="preserve"> крупные российские города расположены преимущественно вдоль транспортных магистралей и береговых линий крупных водоемов?</w:t>
      </w:r>
    </w:p>
    <w:p w14:paraId="3CF9F1D7" w14:textId="5B2A79CA" w:rsidR="00F20847" w:rsidRPr="00F64F77" w:rsidRDefault="00F20847" w:rsidP="00F20847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2. Поиск информации: Учебники, атласы, дополнительные материалы о городах и инфраструктуре.</w:t>
      </w:r>
    </w:p>
    <w:p w14:paraId="61F69370" w14:textId="1B714D8E" w:rsidR="00F20847" w:rsidRPr="00F64F77" w:rsidRDefault="00F20847" w:rsidP="00F20847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lastRenderedPageBreak/>
        <w:t>3. Самостоятельная работа: Учащиеся собирают и анализируют информацию, создают презентации или доклады.</w:t>
      </w:r>
    </w:p>
    <w:p w14:paraId="11E4EAD4" w14:textId="77777777" w:rsidR="00F20847" w:rsidRPr="00F64F77" w:rsidRDefault="00F20847" w:rsidP="00F20847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4. Обобщение и вывод: Совместное обсуждение найденных данных, формулировка общих принципов выбора места для строительства городов.</w:t>
      </w:r>
    </w:p>
    <w:p w14:paraId="0F033244" w14:textId="112B0469" w:rsidR="00F20847" w:rsidRPr="00F64F77" w:rsidRDefault="00F20847" w:rsidP="00F20847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Урок-ролевая игра представляет собой ситуацию, в которой каждый ученик принимает определенную роль и действует согласно ей, взаимодействуя с другими участниками игры. Этот способ обучения оживляет учебный процесс и помогает наглядно представить многие абстрактные концепции. Таким образом, для проведения урока, например, по теме «Международное сотрудничество и туризм»</w:t>
      </w:r>
      <w:r w:rsidR="00947CAB" w:rsidRPr="00F64F77">
        <w:rPr>
          <w:sz w:val="28"/>
          <w:szCs w:val="28"/>
        </w:rPr>
        <w:t xml:space="preserve"> (8-10 класс)</w:t>
      </w:r>
      <w:r w:rsidRPr="00F64F77">
        <w:rPr>
          <w:sz w:val="28"/>
          <w:szCs w:val="28"/>
        </w:rPr>
        <w:t xml:space="preserve"> обучающимся необходимо раздать роли: Правительство региона, представители туристических компаний, гости из-за рубежа. Поставить задачу, например, повышение привлекательности региона для туристов путем разработки маршрутов и улучшения инфраструктуры. Ход игры: Каждая группа готовит предложение и презентует его другим участникам, которые задают уточняющие вопросы и предлагают дополнения. Итогом будет: Определение наиболее эффективных предложений и разработка общего плана действий.</w:t>
      </w:r>
    </w:p>
    <w:p w14:paraId="0934E9CB" w14:textId="77777777" w:rsidR="00947CAB" w:rsidRPr="00F64F77" w:rsidRDefault="00947CAB" w:rsidP="00947CAB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 xml:space="preserve">Урок-модерация </w:t>
      </w:r>
      <w:r w:rsidR="00F20847" w:rsidRPr="00F64F77">
        <w:rPr>
          <w:sz w:val="28"/>
          <w:szCs w:val="28"/>
        </w:rPr>
        <w:t xml:space="preserve">подразумевает организацию коллективного обсуждения, направляемого </w:t>
      </w:r>
      <w:r w:rsidRPr="00F64F77">
        <w:rPr>
          <w:sz w:val="28"/>
          <w:szCs w:val="28"/>
        </w:rPr>
        <w:t>учителем</w:t>
      </w:r>
      <w:r w:rsidR="00F20847" w:rsidRPr="00F64F77">
        <w:rPr>
          <w:sz w:val="28"/>
          <w:szCs w:val="28"/>
        </w:rPr>
        <w:t xml:space="preserve">, но управляемого самими </w:t>
      </w:r>
      <w:r w:rsidRPr="00F64F77">
        <w:rPr>
          <w:sz w:val="28"/>
          <w:szCs w:val="28"/>
        </w:rPr>
        <w:t>обучающимися</w:t>
      </w:r>
      <w:r w:rsidR="00F20847" w:rsidRPr="00F64F77">
        <w:rPr>
          <w:sz w:val="28"/>
          <w:szCs w:val="28"/>
        </w:rPr>
        <w:t>. Цель урока-модерации заключается в обмене мнениями, совместной выработке решений и расширении кругозора участников.</w:t>
      </w:r>
      <w:r w:rsidRPr="00F64F77">
        <w:rPr>
          <w:sz w:val="28"/>
          <w:szCs w:val="28"/>
        </w:rPr>
        <w:t xml:space="preserve"> Рассмотрим пример проведения такого урока по теме</w:t>
      </w:r>
      <w:r w:rsidR="00F20847" w:rsidRPr="00F64F77">
        <w:rPr>
          <w:sz w:val="28"/>
          <w:szCs w:val="28"/>
        </w:rPr>
        <w:t xml:space="preserve"> «Антропогенная нагрузка на природу России»</w:t>
      </w:r>
      <w:r w:rsidRPr="00F64F77">
        <w:rPr>
          <w:sz w:val="28"/>
          <w:szCs w:val="28"/>
        </w:rPr>
        <w:t xml:space="preserve"> (9-11 класс). На подготовительном этапе учитель делится с обучающимися информацией о проблемах экологии в регионах России. На этапе модерации обучающиеся делятся на группы, каждая группа выбирает регион и проводит исследование по антропогенному воздействию на окружающую среду своего региона. Далее наступает этап презентации, на котором п</w:t>
      </w:r>
      <w:r w:rsidR="00F20847" w:rsidRPr="00F64F77">
        <w:rPr>
          <w:sz w:val="28"/>
          <w:szCs w:val="28"/>
        </w:rPr>
        <w:t>редставители каждой группы представляют результаты исследований.</w:t>
      </w:r>
      <w:r w:rsidRPr="00F64F77">
        <w:rPr>
          <w:sz w:val="28"/>
          <w:szCs w:val="28"/>
        </w:rPr>
        <w:t xml:space="preserve"> На заключительном этапе ф</w:t>
      </w:r>
      <w:r w:rsidR="00F20847" w:rsidRPr="00F64F77">
        <w:rPr>
          <w:sz w:val="28"/>
          <w:szCs w:val="28"/>
        </w:rPr>
        <w:t>ормируется общий взгляд на проблему, предлагаются возможные меры по её решению.</w:t>
      </w:r>
    </w:p>
    <w:p w14:paraId="520CCC1D" w14:textId="77777777" w:rsidR="00947CAB" w:rsidRPr="00F64F77" w:rsidRDefault="00947CAB" w:rsidP="00947CAB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Также необходимо у</w:t>
      </w:r>
      <w:r w:rsidR="00AE4CE6" w:rsidRPr="00F64F77">
        <w:rPr>
          <w:sz w:val="28"/>
          <w:szCs w:val="28"/>
        </w:rPr>
        <w:t xml:space="preserve">делять внимание </w:t>
      </w:r>
      <w:r w:rsidR="00A8154C" w:rsidRPr="00F64F77">
        <w:rPr>
          <w:sz w:val="28"/>
          <w:szCs w:val="28"/>
        </w:rPr>
        <w:t xml:space="preserve">недостаточной </w:t>
      </w:r>
      <w:r w:rsidR="00AE4CE6" w:rsidRPr="00F64F77">
        <w:rPr>
          <w:sz w:val="28"/>
          <w:szCs w:val="28"/>
        </w:rPr>
        <w:t xml:space="preserve">сформированности умения </w:t>
      </w:r>
      <w:r w:rsidR="00A8154C" w:rsidRPr="00F64F77">
        <w:rPr>
          <w:sz w:val="28"/>
          <w:szCs w:val="28"/>
        </w:rPr>
        <w:t>обучающихся</w:t>
      </w:r>
      <w:r w:rsidR="00AE4CE6" w:rsidRPr="00F64F77">
        <w:rPr>
          <w:sz w:val="28"/>
          <w:szCs w:val="28"/>
        </w:rPr>
        <w:t xml:space="preserve"> вчитываться в условие задания, понимания его смысла. Для преодоления этой проблемы необходима осознанная и систематическая работа, требующая специального внимания и особых педагогических приемов. Одним из приемов может служить структурирование задания, когда ручкой или карандашом школьники разделяют задание на части и вчитываются в него. И только после понимания каждой части задания приступают к ответу. </w:t>
      </w:r>
    </w:p>
    <w:p w14:paraId="7FA98BFD" w14:textId="4FFF466E" w:rsidR="00AE4CE6" w:rsidRPr="00F64F77" w:rsidRDefault="00AE4CE6" w:rsidP="00947CAB">
      <w:pPr>
        <w:suppressAutoHyphens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 xml:space="preserve">С каждым годом понятийный аппарат расширяется, поэтому важно устанавливать связи между понятиями и их систематизацией. Как правило школьники в учебном процессе путают причины и следствия. Здесь может помочь </w:t>
      </w:r>
      <w:r w:rsidRPr="00F64F77">
        <w:rPr>
          <w:sz w:val="28"/>
          <w:szCs w:val="28"/>
        </w:rPr>
        <w:lastRenderedPageBreak/>
        <w:t>прием словесных конструкций (следствие – причина), которые по схеме проговаривают школьники вслух, например, карст – водорастворимость горных пород и их вымывание. Для формирования причинно-следственных связей с 7 класса поможет технология составления логических опорных схем, а уже с 9 логических опорных конспектов. Эта технология учит выделять главное и основное, учит устанавливать логические связи, развивает умения самостоятельной работы и логическое мышление.</w:t>
      </w:r>
    </w:p>
    <w:p w14:paraId="266C672B" w14:textId="77777777" w:rsidR="002417A2" w:rsidRPr="00F64F77" w:rsidRDefault="002417A2" w:rsidP="00F258FB">
      <w:pPr>
        <w:pStyle w:val="a3"/>
        <w:suppressAutoHyphens/>
        <w:spacing w:after="0"/>
        <w:ind w:left="993"/>
        <w:jc w:val="both"/>
        <w:rPr>
          <w:sz w:val="28"/>
          <w:szCs w:val="28"/>
        </w:rPr>
      </w:pPr>
    </w:p>
    <w:p w14:paraId="27BE92A5" w14:textId="77777777" w:rsidR="00D45D61" w:rsidRPr="00F64F77" w:rsidRDefault="00D45D61" w:rsidP="00F258FB">
      <w:pPr>
        <w:spacing w:line="276" w:lineRule="auto"/>
        <w:ind w:left="567"/>
        <w:jc w:val="both"/>
        <w:rPr>
          <w:bCs/>
          <w:i/>
          <w:iCs/>
          <w:sz w:val="28"/>
          <w:szCs w:val="28"/>
        </w:rPr>
      </w:pPr>
      <w:r w:rsidRPr="00F64F77">
        <w:rPr>
          <w:bCs/>
          <w:i/>
          <w:iCs/>
          <w:sz w:val="28"/>
          <w:szCs w:val="28"/>
        </w:rPr>
        <w:t>ИПК / ИРО, иным организациям, реализующим программы профессионального развития учителей</w:t>
      </w:r>
    </w:p>
    <w:p w14:paraId="550C9C5B" w14:textId="246AB307" w:rsidR="006F3213" w:rsidRPr="00F64F77" w:rsidRDefault="00063710" w:rsidP="00F258FB">
      <w:pPr>
        <w:pStyle w:val="a3"/>
        <w:numPr>
          <w:ilvl w:val="0"/>
          <w:numId w:val="31"/>
        </w:numPr>
        <w:suppressAutoHyphens/>
        <w:spacing w:after="0"/>
        <w:ind w:left="1077" w:hanging="357"/>
        <w:jc w:val="both"/>
        <w:rPr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Разработать для</w:t>
      </w:r>
      <w:r w:rsidR="006F3213" w:rsidRPr="00F64F77">
        <w:rPr>
          <w:rFonts w:ascii="Times New Roman" w:hAnsi="Times New Roman"/>
          <w:sz w:val="28"/>
          <w:szCs w:val="28"/>
        </w:rPr>
        <w:t xml:space="preserve"> учител</w:t>
      </w:r>
      <w:r w:rsidRPr="00F64F77">
        <w:rPr>
          <w:rFonts w:ascii="Times New Roman" w:hAnsi="Times New Roman"/>
          <w:sz w:val="28"/>
          <w:szCs w:val="28"/>
        </w:rPr>
        <w:t>ей</w:t>
      </w:r>
      <w:r w:rsidR="006F3213" w:rsidRPr="00F64F77">
        <w:rPr>
          <w:rFonts w:ascii="Times New Roman" w:hAnsi="Times New Roman"/>
          <w:sz w:val="28"/>
          <w:szCs w:val="28"/>
        </w:rPr>
        <w:t xml:space="preserve"> географии региона методические материалы, содержащие схемы содержательной преемственности изучения ключевых пространственных закономерностей планетарного масштаба на уроках географии в средней и старшей школе, способствующие формированию единой географической картины мира (особенно при изучении разделов, связанных с геотектоникой, циркуляцией атмосферы, распространением типов климата и природных зон, геоэкологией, </w:t>
      </w:r>
      <w:proofErr w:type="spellStart"/>
      <w:r w:rsidR="006F3213" w:rsidRPr="00F64F77">
        <w:rPr>
          <w:rFonts w:ascii="Times New Roman" w:hAnsi="Times New Roman"/>
          <w:sz w:val="28"/>
          <w:szCs w:val="28"/>
        </w:rPr>
        <w:t>геодемографии</w:t>
      </w:r>
      <w:proofErr w:type="spellEnd"/>
      <w:r w:rsidR="006F3213" w:rsidRPr="00F64F77">
        <w:rPr>
          <w:rFonts w:ascii="Times New Roman" w:hAnsi="Times New Roman"/>
          <w:sz w:val="28"/>
          <w:szCs w:val="28"/>
        </w:rPr>
        <w:t xml:space="preserve"> и транспортной географии).</w:t>
      </w:r>
    </w:p>
    <w:p w14:paraId="5FD735C9" w14:textId="790E7226" w:rsidR="006F3213" w:rsidRPr="00F64F77" w:rsidRDefault="006F3213" w:rsidP="00F258FB">
      <w:pPr>
        <w:pStyle w:val="a3"/>
        <w:numPr>
          <w:ilvl w:val="0"/>
          <w:numId w:val="31"/>
        </w:numPr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 xml:space="preserve">Организовать серию онлайн-семинаров (ориентировочно в октябре, феврале и апреле) для всех учителей географии региона, на котором провести анализ результатов ЕГЭ 2025 года и типичных ошибок в разрезе каждого типа заданий. На основе выявленных в ходе анализа ЕГЭ проблемных элементов содержания и вопросов </w:t>
      </w:r>
      <w:r w:rsidR="00087D55" w:rsidRPr="00F64F77">
        <w:rPr>
          <w:rFonts w:ascii="Times New Roman" w:hAnsi="Times New Roman"/>
          <w:sz w:val="28"/>
          <w:szCs w:val="28"/>
        </w:rPr>
        <w:t>подготовить</w:t>
      </w:r>
      <w:r w:rsidRPr="00F64F77">
        <w:rPr>
          <w:rFonts w:ascii="Times New Roman" w:hAnsi="Times New Roman"/>
          <w:sz w:val="28"/>
          <w:szCs w:val="28"/>
        </w:rPr>
        <w:t xml:space="preserve"> карточки-алгоритмы их решения в электронном виде и разместить на доступном для школьников и учителей ресурсе для скачивания.</w:t>
      </w:r>
    </w:p>
    <w:p w14:paraId="5E373AFB" w14:textId="77777777" w:rsidR="006F3213" w:rsidRPr="00F64F77" w:rsidRDefault="006F3213" w:rsidP="00F258FB">
      <w:pPr>
        <w:pStyle w:val="a3"/>
        <w:numPr>
          <w:ilvl w:val="0"/>
          <w:numId w:val="31"/>
        </w:numPr>
        <w:suppressAutoHyphens/>
        <w:spacing w:after="0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 xml:space="preserve">Привлечь студентов выпускных курсов и молодых учителей к разбору лучших практик преподавания сложных тем </w:t>
      </w:r>
      <w:r w:rsidR="003C4044" w:rsidRPr="00F64F77">
        <w:rPr>
          <w:rFonts w:ascii="Times New Roman" w:hAnsi="Times New Roman"/>
          <w:sz w:val="28"/>
          <w:szCs w:val="28"/>
        </w:rPr>
        <w:t xml:space="preserve">опытными преподавателями школ, где отмечается успешная сдача ЕГЭ выпускниками, и экспертами региональной предметной комиссии в онлайн или гибридном формате. </w:t>
      </w:r>
    </w:p>
    <w:p w14:paraId="07DE9CA8" w14:textId="77777777" w:rsidR="00D45D61" w:rsidRPr="00376D62" w:rsidRDefault="003C4044" w:rsidP="00575509">
      <w:pPr>
        <w:pStyle w:val="3"/>
        <w:numPr>
          <w:ilvl w:val="2"/>
          <w:numId w:val="14"/>
        </w:numPr>
        <w:rPr>
          <w:rFonts w:ascii="Times New Roman" w:hAnsi="Times New Roman"/>
          <w:sz w:val="28"/>
        </w:rPr>
      </w:pPr>
      <w:r w:rsidRPr="00F64F77">
        <w:rPr>
          <w:rFonts w:ascii="Times New Roman" w:hAnsi="Times New Roman"/>
          <w:sz w:val="28"/>
        </w:rPr>
        <w:t>П</w:t>
      </w:r>
      <w:r w:rsidR="00D45D61" w:rsidRPr="00F64F77">
        <w:rPr>
          <w:rFonts w:ascii="Times New Roman" w:hAnsi="Times New Roman"/>
          <w:sz w:val="28"/>
        </w:rPr>
        <w:t>о организации дифференцированного</w:t>
      </w:r>
      <w:r w:rsidR="00D45D61" w:rsidRPr="00376D62">
        <w:rPr>
          <w:rFonts w:ascii="Times New Roman" w:hAnsi="Times New Roman"/>
          <w:sz w:val="28"/>
        </w:rPr>
        <w:t xml:space="preserve"> обучения школьников с разными уровнями предметной подготовки</w:t>
      </w:r>
    </w:p>
    <w:p w14:paraId="022C9AF9" w14:textId="77777777" w:rsidR="00D45D61" w:rsidRPr="000952CA" w:rsidRDefault="00D45D61" w:rsidP="00575509">
      <w:pPr>
        <w:ind w:firstLine="539"/>
        <w:jc w:val="both"/>
        <w:rPr>
          <w:i/>
        </w:rPr>
      </w:pPr>
      <w:r w:rsidRPr="000952CA">
        <w:rPr>
          <w:i/>
        </w:rPr>
        <w:t>В рекомендациях по организации дифференцированного обучения школьников должны быть включены предложения, относящиеся к каждой из групп участников ЕГЭ с разным уровнем подготовки.</w:t>
      </w:r>
    </w:p>
    <w:p w14:paraId="0441EFF1" w14:textId="77777777" w:rsidR="00D45D61" w:rsidRPr="000952CA" w:rsidRDefault="00D45D61" w:rsidP="00575509"/>
    <w:p w14:paraId="709EADD8" w14:textId="77777777" w:rsidR="00D45D61" w:rsidRPr="000952CA" w:rsidRDefault="00D45D61" w:rsidP="00BC001E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0952CA">
        <w:rPr>
          <w:rFonts w:ascii="Times New Roman" w:hAnsi="Times New Roman"/>
          <w:bCs/>
          <w:i/>
          <w:iCs/>
          <w:sz w:val="28"/>
          <w:szCs w:val="28"/>
          <w:lang w:eastAsia="ru-RU"/>
        </w:rPr>
        <w:t>Учителям</w:t>
      </w:r>
    </w:p>
    <w:p w14:paraId="12801845" w14:textId="77777777" w:rsidR="00573478" w:rsidRDefault="00573478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0952CA">
        <w:rPr>
          <w:sz w:val="28"/>
          <w:szCs w:val="28"/>
        </w:rPr>
        <w:lastRenderedPageBreak/>
        <w:t>При организации дифференцированного обучения школьников с разными уровнями предметной подготовки в образовательных организациях необходимо, учитывая мотивы, интересы и потребности учащихся, выстраивать индивидуальные образовательные траектории.</w:t>
      </w:r>
    </w:p>
    <w:p w14:paraId="63972C6B" w14:textId="71257432" w:rsidR="006D3A18" w:rsidRPr="000952CA" w:rsidRDefault="006D3A18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0952CA">
        <w:rPr>
          <w:sz w:val="28"/>
          <w:szCs w:val="28"/>
        </w:rPr>
        <w:t>Процесс дифференциации необходимо организовать при групповой форме обучения, которая обеспечивает учет индивидуальных способностей, организует коллективную познавательную деятельность, обмен способами действия и взаимное обогащение учащихся.</w:t>
      </w:r>
    </w:p>
    <w:p w14:paraId="572FCD7B" w14:textId="77777777" w:rsidR="00573478" w:rsidRPr="000952CA" w:rsidRDefault="00573478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0952CA">
        <w:rPr>
          <w:sz w:val="28"/>
          <w:szCs w:val="28"/>
        </w:rPr>
        <w:t>Индивидуальные пробелы в предметной подготовке обучающихся могут быть компенсированы за счёт дополнительных занятий во внеурочное время, выдачи обучающимся индивидуальных заданий по повторению конкретного учебного материала к определённому уроку и обращения к ранее изученному в процессе освоения нового материала.</w:t>
      </w:r>
    </w:p>
    <w:p w14:paraId="34C45356" w14:textId="77777777" w:rsidR="006E285F" w:rsidRDefault="00573478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0952CA">
        <w:rPr>
          <w:sz w:val="28"/>
          <w:szCs w:val="28"/>
        </w:rPr>
        <w:t>При организации дифференцированного обучения школьников с разными уровнями предметной подготовки уместно вести систематическую терминологическую работу, с использованием таких технологий как</w:t>
      </w:r>
      <w:r w:rsidR="006E285F">
        <w:rPr>
          <w:sz w:val="28"/>
          <w:szCs w:val="28"/>
        </w:rPr>
        <w:t>:</w:t>
      </w:r>
    </w:p>
    <w:p w14:paraId="5217C8E9" w14:textId="77777777" w:rsidR="00537047" w:rsidRPr="00F64F77" w:rsidRDefault="00213F29" w:rsidP="00537047">
      <w:pPr>
        <w:pStyle w:val="a3"/>
        <w:numPr>
          <w:ilvl w:val="0"/>
          <w:numId w:val="39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710D4B">
        <w:rPr>
          <w:rFonts w:ascii="Times New Roman" w:hAnsi="Times New Roman"/>
          <w:sz w:val="28"/>
          <w:szCs w:val="28"/>
        </w:rPr>
        <w:t>И</w:t>
      </w:r>
      <w:r w:rsidR="00573478" w:rsidRPr="00710D4B">
        <w:rPr>
          <w:rFonts w:ascii="Times New Roman" w:hAnsi="Times New Roman"/>
          <w:sz w:val="28"/>
          <w:szCs w:val="28"/>
        </w:rPr>
        <w:t xml:space="preserve">нтеллект-карта </w:t>
      </w:r>
      <w:r w:rsidR="00710D4B" w:rsidRPr="00F64F77">
        <w:rPr>
          <w:rFonts w:ascii="Times New Roman" w:hAnsi="Times New Roman"/>
          <w:sz w:val="28"/>
          <w:szCs w:val="28"/>
        </w:rPr>
        <w:t>– это схема, изображающая иерархическую структуру идей вокруг центральной темы. Основная идея расположена в центре, а второстепенные связаны ветвящимися линиями, подобно древу или паутинке. Такая структура помогает визуально представлять связи между элементами, выделять главное и понимать, как отдельные элементы складываются в общую картину. Процесс создания таких карт достаточно прост и доступен даже младшим школьникам. Определите центральную идею (например, "Европейские государства"). От центрального элемента проведите линии к основным категориям (страны Западной Европы, Восточной Европы, Северной Европы). Добавьте ветви второго порядка (названия стран, столиц, достопримечательностей). Продолжайте детализацию (например, климат, полезные ископаемые, достопримечательности). Используйте цвета, символы и иллюстрации для повышения наглядности.</w:t>
      </w:r>
    </w:p>
    <w:p w14:paraId="1F0D7A31" w14:textId="67A7BB6B" w:rsidR="00213F29" w:rsidRPr="00F64F77" w:rsidRDefault="00213F29" w:rsidP="00537047">
      <w:pPr>
        <w:pStyle w:val="a3"/>
        <w:numPr>
          <w:ilvl w:val="0"/>
          <w:numId w:val="39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</w:t>
      </w:r>
      <w:r w:rsidR="00573478" w:rsidRPr="00F64F77">
        <w:rPr>
          <w:rFonts w:ascii="Times New Roman" w:hAnsi="Times New Roman"/>
          <w:sz w:val="28"/>
          <w:szCs w:val="28"/>
        </w:rPr>
        <w:t>онятийно-терминологическая карта</w:t>
      </w:r>
      <w:r w:rsidR="00710D4B" w:rsidRPr="00F64F77">
        <w:rPr>
          <w:rFonts w:ascii="Times New Roman" w:hAnsi="Times New Roman"/>
          <w:sz w:val="28"/>
          <w:szCs w:val="28"/>
        </w:rPr>
        <w:t xml:space="preserve"> – это схематичное изображение, которое отображает важнейшие термины и понятия, относящиеся к конкретной теме. Обычно такая карта выглядит как дерево или паукообразная сетка, где каждое важное понятие сопровождается определением или пояснением. </w:t>
      </w:r>
      <w:r w:rsidR="00573478" w:rsidRPr="00F64F77">
        <w:rPr>
          <w:rFonts w:ascii="Times New Roman" w:hAnsi="Times New Roman"/>
          <w:sz w:val="28"/>
          <w:szCs w:val="28"/>
        </w:rPr>
        <w:t xml:space="preserve"> </w:t>
      </w:r>
      <w:r w:rsidR="00537047" w:rsidRPr="00F64F77">
        <w:rPr>
          <w:rFonts w:ascii="Times New Roman" w:hAnsi="Times New Roman"/>
          <w:sz w:val="28"/>
          <w:szCs w:val="28"/>
        </w:rPr>
        <w:t xml:space="preserve">Принцип составления понятийно-терминологической карты: 1. Центральная категория — записываем основную тему урока (например, "рельеф", "климат", "водные ресурсы"). 2. Основные термины — выписываем главные </w:t>
      </w:r>
      <w:r w:rsidR="00537047" w:rsidRPr="00F64F77">
        <w:rPr>
          <w:rFonts w:ascii="Times New Roman" w:hAnsi="Times New Roman"/>
          <w:sz w:val="28"/>
          <w:szCs w:val="28"/>
        </w:rPr>
        <w:lastRenderedPageBreak/>
        <w:t>термины, относящиеся к теме (например, горы, равнины, вулканизм, осадки, влажность, река, озеро). 3. Определение термина — коротко определяем значение каждого термина (например, гора — возвышенная часть суши, равнина — обширная территория с незначительными колебаниями высоты). 4. Связи между терминами — обозначаем стрелочками или линиями взаимосвязи между понятиями (например, вулканизм влияет на образование месторождений полезных ископаемых).</w:t>
      </w:r>
    </w:p>
    <w:p w14:paraId="5F65F73C" w14:textId="073E9D62" w:rsidR="00213F29" w:rsidRPr="00F64F77" w:rsidRDefault="00213F29" w:rsidP="00213F29">
      <w:pPr>
        <w:pStyle w:val="a3"/>
        <w:numPr>
          <w:ilvl w:val="0"/>
          <w:numId w:val="39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И</w:t>
      </w:r>
      <w:r w:rsidR="00573478" w:rsidRPr="00F64F77">
        <w:rPr>
          <w:rFonts w:ascii="Times New Roman" w:hAnsi="Times New Roman"/>
          <w:sz w:val="28"/>
          <w:szCs w:val="28"/>
        </w:rPr>
        <w:t>спользование мнемонических приемов и техник</w:t>
      </w:r>
      <w:r w:rsidRPr="00F64F77">
        <w:rPr>
          <w:rFonts w:ascii="Times New Roman" w:hAnsi="Times New Roman"/>
          <w:sz w:val="28"/>
          <w:szCs w:val="28"/>
        </w:rPr>
        <w:t>: ассоциации (Пример</w:t>
      </w:r>
      <w:proofErr w:type="gramStart"/>
      <w:r w:rsidRPr="00F64F77">
        <w:rPr>
          <w:rFonts w:ascii="Times New Roman" w:hAnsi="Times New Roman"/>
          <w:sz w:val="28"/>
          <w:szCs w:val="28"/>
        </w:rPr>
        <w:t>: Для</w:t>
      </w:r>
      <w:proofErr w:type="gramEnd"/>
      <w:r w:rsidRPr="00F64F77">
        <w:rPr>
          <w:rFonts w:ascii="Times New Roman" w:hAnsi="Times New Roman"/>
          <w:sz w:val="28"/>
          <w:szCs w:val="28"/>
        </w:rPr>
        <w:t xml:space="preserve"> запоминания морей Северного Ледовитого океана используют фразу: «Баренцево море холоднее Белого, Карского и Лаптевых». Здесь ключевое слово ("моря") связано с последовательностью перечисляемых объектов), аббревиатуры и акронимы (пример: Аббревиатуру ОКСРН используют для быстрого запоминания пяти океанов: О — Атлантический, К — Индийский, С — Северный Ледовитый, Р — Южный, Н — Тихий), образы и визуализация (</w:t>
      </w:r>
      <w:r w:rsidR="00710D4B" w:rsidRPr="00F64F77">
        <w:rPr>
          <w:rFonts w:ascii="Times New Roman" w:hAnsi="Times New Roman"/>
          <w:sz w:val="28"/>
          <w:szCs w:val="28"/>
        </w:rPr>
        <w:t>пример: Для облегчения запоминания очертаний материков рекомендуется ассоциировать их контуры с известными предметами или животными. Например, Африку можно представить в виде слоновьего уха, Австралию — кенгуру, Европу — силуэтом девушки).</w:t>
      </w:r>
    </w:p>
    <w:p w14:paraId="64DE4001" w14:textId="3F34877C" w:rsidR="00213F29" w:rsidRPr="00F64F77" w:rsidRDefault="00213F29" w:rsidP="00537047">
      <w:pPr>
        <w:pStyle w:val="a3"/>
        <w:numPr>
          <w:ilvl w:val="0"/>
          <w:numId w:val="39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П</w:t>
      </w:r>
      <w:r w:rsidR="00573478" w:rsidRPr="00F64F77">
        <w:rPr>
          <w:rFonts w:ascii="Times New Roman" w:hAnsi="Times New Roman"/>
          <w:sz w:val="28"/>
          <w:szCs w:val="28"/>
        </w:rPr>
        <w:t>рименение технических и наглядных средств обучения – карты, плакаты, фотографии, и пр.</w:t>
      </w:r>
    </w:p>
    <w:p w14:paraId="4DD24F0C" w14:textId="6C23BFB9" w:rsidR="00573478" w:rsidRPr="00F64F77" w:rsidRDefault="00213F29" w:rsidP="006D3A18">
      <w:pPr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В</w:t>
      </w:r>
      <w:r w:rsidR="00573478" w:rsidRPr="00F64F77">
        <w:rPr>
          <w:sz w:val="28"/>
          <w:szCs w:val="28"/>
        </w:rPr>
        <w:t>се</w:t>
      </w:r>
      <w:r w:rsidRPr="00F64F77">
        <w:rPr>
          <w:sz w:val="28"/>
          <w:szCs w:val="28"/>
        </w:rPr>
        <w:t xml:space="preserve"> эти приемы и техники</w:t>
      </w:r>
      <w:r w:rsidR="00573478" w:rsidRPr="00F64F77">
        <w:rPr>
          <w:sz w:val="28"/>
          <w:szCs w:val="28"/>
        </w:rPr>
        <w:t xml:space="preserve"> нацелены на повышение заинтересованности и мотивации в изучении материала</w:t>
      </w:r>
      <w:r w:rsidR="006D3A18" w:rsidRPr="00F64F77">
        <w:rPr>
          <w:sz w:val="28"/>
          <w:szCs w:val="28"/>
        </w:rPr>
        <w:t xml:space="preserve"> и подходят для школьников всех уровней подготовки.</w:t>
      </w:r>
    </w:p>
    <w:p w14:paraId="182F5DEC" w14:textId="77777777" w:rsidR="00573478" w:rsidRPr="00F64F77" w:rsidRDefault="00E36632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 xml:space="preserve">Для слабоуспевающих обучающихся </w:t>
      </w:r>
      <w:r w:rsidR="002804CC" w:rsidRPr="00F64F77">
        <w:rPr>
          <w:sz w:val="28"/>
          <w:szCs w:val="28"/>
        </w:rPr>
        <w:t>целесообразно проводить полевые практикумы и экскурсии для закрепления теоретических знаний.</w:t>
      </w:r>
    </w:p>
    <w:p w14:paraId="6C32E30D" w14:textId="77777777" w:rsidR="002804CC" w:rsidRPr="00F64F77" w:rsidRDefault="002804CC" w:rsidP="00F258FB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F64F77">
        <w:rPr>
          <w:bCs/>
          <w:iCs/>
          <w:sz w:val="28"/>
          <w:szCs w:val="28"/>
        </w:rPr>
        <w:t xml:space="preserve">Эффективной может быть организация практических занятий с использованием современных технологий (например, </w:t>
      </w:r>
      <w:r w:rsidR="00EC13AB" w:rsidRPr="00F64F77">
        <w:rPr>
          <w:bCs/>
          <w:iCs/>
          <w:sz w:val="28"/>
          <w:szCs w:val="28"/>
        </w:rPr>
        <w:t>географические информационные системы (GIS), интерактивные цифровые карты, моделирование климатических изменений и природных катастроф при помощи специальных программ и симуляторов и др.</w:t>
      </w:r>
      <w:r w:rsidRPr="00F64F77">
        <w:rPr>
          <w:bCs/>
          <w:iCs/>
          <w:sz w:val="28"/>
          <w:szCs w:val="28"/>
        </w:rPr>
        <w:t>), такой метод повышает интерес обучающихся, помогает визуализировать текстовую информацию, что помогает наилучшему ее освоению.</w:t>
      </w:r>
    </w:p>
    <w:p w14:paraId="773D4C07" w14:textId="44E788E4" w:rsidR="00C93698" w:rsidRPr="000952CA" w:rsidRDefault="00C93698" w:rsidP="006D3A18">
      <w:pPr>
        <w:spacing w:line="276" w:lineRule="auto"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>Следует повторять материал блоками, начиная с простых заданий конкретной темы, заканчивая более сложными, где одно задание вытекает из др</w:t>
      </w:r>
      <w:r w:rsidRPr="000952CA">
        <w:rPr>
          <w:sz w:val="28"/>
          <w:szCs w:val="28"/>
        </w:rPr>
        <w:t xml:space="preserve">угого. </w:t>
      </w:r>
    </w:p>
    <w:p w14:paraId="059A8E60" w14:textId="77777777" w:rsidR="00E2275C" w:rsidRPr="000952CA" w:rsidRDefault="00573478" w:rsidP="00F258F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0952CA">
        <w:rPr>
          <w:sz w:val="28"/>
          <w:szCs w:val="28"/>
        </w:rPr>
        <w:lastRenderedPageBreak/>
        <w:t xml:space="preserve">Обязательно нужно </w:t>
      </w:r>
      <w:r w:rsidR="00C93698" w:rsidRPr="000952CA">
        <w:rPr>
          <w:sz w:val="28"/>
          <w:szCs w:val="28"/>
        </w:rPr>
        <w:t>проводить п</w:t>
      </w:r>
      <w:r w:rsidRPr="000952CA">
        <w:rPr>
          <w:sz w:val="28"/>
          <w:szCs w:val="28"/>
        </w:rPr>
        <w:t xml:space="preserve">остоянный мониторинг знаний </w:t>
      </w:r>
      <w:r w:rsidR="00C93698" w:rsidRPr="000952CA">
        <w:rPr>
          <w:sz w:val="28"/>
          <w:szCs w:val="28"/>
        </w:rPr>
        <w:t>для</w:t>
      </w:r>
      <w:r w:rsidRPr="000952CA">
        <w:rPr>
          <w:sz w:val="28"/>
          <w:szCs w:val="28"/>
        </w:rPr>
        <w:t xml:space="preserve"> выявлени</w:t>
      </w:r>
      <w:r w:rsidR="00C93698" w:rsidRPr="000952CA">
        <w:rPr>
          <w:sz w:val="28"/>
          <w:szCs w:val="28"/>
        </w:rPr>
        <w:t>я</w:t>
      </w:r>
      <w:r w:rsidRPr="000952CA">
        <w:rPr>
          <w:sz w:val="28"/>
          <w:szCs w:val="28"/>
        </w:rPr>
        <w:t xml:space="preserve"> пробелов</w:t>
      </w:r>
      <w:r w:rsidR="00C93698" w:rsidRPr="000952CA">
        <w:rPr>
          <w:sz w:val="28"/>
          <w:szCs w:val="28"/>
        </w:rPr>
        <w:t>, у</w:t>
      </w:r>
      <w:r w:rsidR="00E2275C" w:rsidRPr="000952CA">
        <w:rPr>
          <w:bCs/>
          <w:sz w:val="28"/>
          <w:szCs w:val="28"/>
        </w:rPr>
        <w:t>силить внимание к подготовке и результатам ВПР в 10 классе как инструменту выявления пробелов в знании ключевых географических закономерностей.</w:t>
      </w:r>
    </w:p>
    <w:p w14:paraId="1554A6A9" w14:textId="77777777" w:rsidR="006974CA" w:rsidRPr="000952CA" w:rsidRDefault="006974CA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0952CA">
        <w:rPr>
          <w:sz w:val="28"/>
          <w:szCs w:val="28"/>
        </w:rPr>
        <w:t xml:space="preserve">Для обучающихся с низким уровнем подготовки рекомендуется: </w:t>
      </w:r>
      <w:r w:rsidRPr="007E015B">
        <w:rPr>
          <w:sz w:val="28"/>
          <w:szCs w:val="28"/>
        </w:rPr>
        <w:t>составление плана подготовки к экзамену</w:t>
      </w:r>
      <w:r w:rsidRPr="000952CA">
        <w:rPr>
          <w:sz w:val="28"/>
          <w:szCs w:val="28"/>
        </w:rPr>
        <w:t>, предусматривающее повторение базового материала курса географии с последующим систематическим изучением нового материала; использование при отработке материала разнообразных заданий по форме и по уровню сложности с предъявлением требований подробной фиксации и объяснения промежуточных действий в предлагаемом решении.</w:t>
      </w:r>
    </w:p>
    <w:p w14:paraId="6B8A5432" w14:textId="77777777" w:rsidR="006974CA" w:rsidRPr="000952CA" w:rsidRDefault="006974CA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0952CA">
        <w:rPr>
          <w:sz w:val="28"/>
          <w:szCs w:val="28"/>
        </w:rPr>
        <w:t xml:space="preserve">Обучающимся со средним уровнем подготовки рекомендуется предлагать задания, направленные на отработку и применение знаний и умений в обновлённой ситуации, а также задания, предусматривающие работу с информацией, представленной в разных формах: схема, таблица, рисунок и др. с последующим ответом на вопросы к ней; а также задания, обеспечивающие приведение в систему понятийного аппарата курса географии и развитие </w:t>
      </w:r>
      <w:proofErr w:type="spellStart"/>
      <w:r w:rsidRPr="000952CA">
        <w:rPr>
          <w:sz w:val="28"/>
          <w:szCs w:val="28"/>
        </w:rPr>
        <w:t>общеучебных</w:t>
      </w:r>
      <w:proofErr w:type="spellEnd"/>
      <w:r w:rsidRPr="000952CA">
        <w:rPr>
          <w:sz w:val="28"/>
          <w:szCs w:val="28"/>
        </w:rPr>
        <w:t xml:space="preserve"> умений и навыков: устанавливать причинно-следственные и пространственно-временные связи для описания или объяснения особенностей природы, населения или хозяйства мира, России или отдельных территорий.</w:t>
      </w:r>
    </w:p>
    <w:p w14:paraId="34CCE1D9" w14:textId="7FC261AC" w:rsidR="006974CA" w:rsidRPr="00C93698" w:rsidRDefault="006974CA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0952CA">
        <w:rPr>
          <w:sz w:val="28"/>
          <w:szCs w:val="28"/>
        </w:rPr>
        <w:t xml:space="preserve">Для обучающихся с </w:t>
      </w:r>
      <w:r w:rsidR="006D3A18">
        <w:rPr>
          <w:sz w:val="28"/>
          <w:szCs w:val="28"/>
        </w:rPr>
        <w:t>высоким</w:t>
      </w:r>
      <w:r w:rsidRPr="000952CA">
        <w:rPr>
          <w:sz w:val="28"/>
          <w:szCs w:val="28"/>
        </w:rPr>
        <w:t xml:space="preserve"> уровнем подготовки рекомендуется проводить отработку решения задач, выходящих за рамки форматов и моделей, встречающихся в КИМ ЕГЭ, что способствует формированию навыков разработки алгоритмов решения в случае нестандартных заданий; акцентировать внимание учащихся на необходимость формирования навыков распределения времени в процессе выполнения экзаменационной работы.</w:t>
      </w:r>
      <w:r w:rsidR="006D3A18">
        <w:rPr>
          <w:sz w:val="28"/>
          <w:szCs w:val="28"/>
        </w:rPr>
        <w:t xml:space="preserve"> </w:t>
      </w:r>
      <w:r w:rsidR="006D3A18" w:rsidRPr="00F64F77">
        <w:rPr>
          <w:sz w:val="28"/>
          <w:szCs w:val="28"/>
        </w:rPr>
        <w:t xml:space="preserve">Необходимо организовать наставничество в подготовке школьников, ориентированных на высокие результаты и показывающих хорошие промежуточные результаты, с привлечением учителей, чьи выпускники в текущем году показали высокие результаты </w:t>
      </w:r>
      <w:r w:rsidR="006D3A18" w:rsidRPr="00F64F77">
        <w:t xml:space="preserve">ЕГЭ, </w:t>
      </w:r>
      <w:r w:rsidR="006D3A18" w:rsidRPr="00F64F77">
        <w:rPr>
          <w:sz w:val="28"/>
          <w:szCs w:val="28"/>
        </w:rPr>
        <w:t>или членов региональной предметной комиссии.</w:t>
      </w:r>
    </w:p>
    <w:p w14:paraId="33011A06" w14:textId="77777777" w:rsidR="00BC001E" w:rsidRPr="00BC001E" w:rsidRDefault="00BC001E" w:rsidP="00F258FB">
      <w:pPr>
        <w:pStyle w:val="a3"/>
        <w:spacing w:after="0"/>
        <w:ind w:left="993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C502A00" w14:textId="77777777" w:rsidR="00D45D61" w:rsidRPr="00BC001E" w:rsidRDefault="00D45D61" w:rsidP="00F258FB">
      <w:pPr>
        <w:pStyle w:val="a3"/>
        <w:spacing w:after="0"/>
        <w:ind w:left="426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BC001E">
        <w:rPr>
          <w:rFonts w:ascii="Times New Roman" w:hAnsi="Times New Roman"/>
          <w:bCs/>
          <w:i/>
          <w:iCs/>
          <w:sz w:val="28"/>
          <w:szCs w:val="28"/>
          <w:lang w:eastAsia="ru-RU"/>
        </w:rPr>
        <w:t>Администрациям образовательных организаций</w:t>
      </w:r>
    </w:p>
    <w:p w14:paraId="3A682954" w14:textId="04583F67" w:rsidR="005C0E10" w:rsidRDefault="005C0E10" w:rsidP="00F258F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992" w:hanging="357"/>
        <w:jc w:val="both"/>
        <w:rPr>
          <w:sz w:val="28"/>
          <w:szCs w:val="28"/>
        </w:rPr>
      </w:pPr>
      <w:r w:rsidRPr="009C4B70">
        <w:rPr>
          <w:sz w:val="28"/>
          <w:szCs w:val="28"/>
        </w:rPr>
        <w:t xml:space="preserve">Наладить </w:t>
      </w:r>
      <w:r>
        <w:rPr>
          <w:sz w:val="28"/>
          <w:szCs w:val="28"/>
        </w:rPr>
        <w:t xml:space="preserve">системное плановое </w:t>
      </w:r>
      <w:r w:rsidRPr="009C4B70">
        <w:rPr>
          <w:sz w:val="28"/>
          <w:szCs w:val="28"/>
        </w:rPr>
        <w:t xml:space="preserve">сотрудничество с </w:t>
      </w:r>
      <w:r w:rsidRPr="005C0E10">
        <w:rPr>
          <w:sz w:val="28"/>
          <w:szCs w:val="28"/>
        </w:rPr>
        <w:t>ГБОУ ДПО ПОИПКРО</w:t>
      </w:r>
      <w:r>
        <w:rPr>
          <w:sz w:val="28"/>
          <w:szCs w:val="28"/>
        </w:rPr>
        <w:t xml:space="preserve"> </w:t>
      </w:r>
      <w:r w:rsidR="000F63E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C4B70">
        <w:rPr>
          <w:sz w:val="28"/>
          <w:szCs w:val="28"/>
        </w:rPr>
        <w:t xml:space="preserve">кафедрой географии </w:t>
      </w:r>
      <w:proofErr w:type="spellStart"/>
      <w:r w:rsidRPr="009C4B70">
        <w:rPr>
          <w:sz w:val="28"/>
          <w:szCs w:val="28"/>
        </w:rPr>
        <w:t>ПсковГУ</w:t>
      </w:r>
      <w:proofErr w:type="spellEnd"/>
      <w:r w:rsidRPr="009C4B70">
        <w:rPr>
          <w:sz w:val="28"/>
          <w:szCs w:val="28"/>
        </w:rPr>
        <w:t xml:space="preserve"> с целью эффективной профориентации и </w:t>
      </w:r>
      <w:r w:rsidR="000F63E5">
        <w:rPr>
          <w:sz w:val="28"/>
          <w:szCs w:val="28"/>
        </w:rPr>
        <w:t xml:space="preserve">повышения качества географического образования </w:t>
      </w:r>
      <w:r w:rsidRPr="009C4B70">
        <w:rPr>
          <w:sz w:val="28"/>
          <w:szCs w:val="28"/>
        </w:rPr>
        <w:t>учеников, интересующихся науками о Земле</w:t>
      </w:r>
      <w:r w:rsidR="009F26C4">
        <w:rPr>
          <w:sz w:val="28"/>
          <w:szCs w:val="28"/>
        </w:rPr>
        <w:t>, в том числе тех, кто не демонстрирует стабильных успехов по данному предмету</w:t>
      </w:r>
      <w:r w:rsidRPr="009C4B70">
        <w:rPr>
          <w:sz w:val="28"/>
          <w:szCs w:val="28"/>
        </w:rPr>
        <w:t>.</w:t>
      </w:r>
    </w:p>
    <w:p w14:paraId="49064180" w14:textId="05DEC8ED" w:rsidR="005C0E10" w:rsidRPr="00F64F77" w:rsidRDefault="005C0E10" w:rsidP="00F258F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992" w:hanging="357"/>
        <w:jc w:val="both"/>
        <w:rPr>
          <w:sz w:val="28"/>
          <w:szCs w:val="28"/>
        </w:rPr>
      </w:pPr>
      <w:r w:rsidRPr="00F64F77">
        <w:rPr>
          <w:sz w:val="28"/>
          <w:szCs w:val="28"/>
        </w:rPr>
        <w:lastRenderedPageBreak/>
        <w:t xml:space="preserve">Организовать наставничество </w:t>
      </w:r>
      <w:r w:rsidR="00087D55" w:rsidRPr="00F64F77">
        <w:rPr>
          <w:sz w:val="28"/>
          <w:szCs w:val="28"/>
        </w:rPr>
        <w:t>в повышении качества</w:t>
      </w:r>
      <w:r w:rsidR="00181268" w:rsidRPr="00F64F77">
        <w:rPr>
          <w:sz w:val="28"/>
          <w:szCs w:val="28"/>
        </w:rPr>
        <w:t xml:space="preserve"> географического</w:t>
      </w:r>
      <w:r w:rsidR="00087D55" w:rsidRPr="00F64F77">
        <w:rPr>
          <w:sz w:val="28"/>
          <w:szCs w:val="28"/>
        </w:rPr>
        <w:t xml:space="preserve"> об</w:t>
      </w:r>
      <w:r w:rsidR="00181268" w:rsidRPr="00F64F77">
        <w:rPr>
          <w:sz w:val="28"/>
          <w:szCs w:val="28"/>
        </w:rPr>
        <w:t>разования</w:t>
      </w:r>
      <w:r w:rsidRPr="00F64F77">
        <w:rPr>
          <w:sz w:val="28"/>
          <w:szCs w:val="28"/>
        </w:rPr>
        <w:t xml:space="preserve"> школьников, </w:t>
      </w:r>
      <w:r w:rsidR="009F26C4" w:rsidRPr="00F64F77">
        <w:rPr>
          <w:sz w:val="28"/>
          <w:szCs w:val="28"/>
        </w:rPr>
        <w:t>выбравших</w:t>
      </w:r>
      <w:r w:rsidRPr="00F64F77">
        <w:rPr>
          <w:sz w:val="28"/>
          <w:szCs w:val="28"/>
        </w:rPr>
        <w:t xml:space="preserve"> ЕГЭ </w:t>
      </w:r>
      <w:r w:rsidR="009F26C4" w:rsidRPr="00F64F77">
        <w:rPr>
          <w:sz w:val="28"/>
          <w:szCs w:val="28"/>
        </w:rPr>
        <w:t>по географии</w:t>
      </w:r>
      <w:r w:rsidR="00E2275C" w:rsidRPr="00F64F77">
        <w:rPr>
          <w:sz w:val="28"/>
          <w:szCs w:val="28"/>
        </w:rPr>
        <w:t xml:space="preserve"> и стремящихся к </w:t>
      </w:r>
      <w:r w:rsidR="00981BB7" w:rsidRPr="00F64F77">
        <w:rPr>
          <w:sz w:val="28"/>
          <w:szCs w:val="28"/>
        </w:rPr>
        <w:t>демонстрации высоких результатов</w:t>
      </w:r>
      <w:r w:rsidR="00E2275C" w:rsidRPr="00F64F77">
        <w:rPr>
          <w:sz w:val="28"/>
          <w:szCs w:val="28"/>
        </w:rPr>
        <w:t xml:space="preserve"> на предстоящем экзамене</w:t>
      </w:r>
      <w:r w:rsidRPr="00F64F77">
        <w:rPr>
          <w:sz w:val="28"/>
          <w:szCs w:val="28"/>
        </w:rPr>
        <w:t>, с привлечением, помимо школьного учителя географии выпускного класса, учителей других ОО, чьи выпускники в текущем году показали лучшие результаты ЕГЭ, а также членов региональной предметной комиссии (в форме бесплатного онлайн-консультирования).</w:t>
      </w:r>
    </w:p>
    <w:p w14:paraId="100B9801" w14:textId="77777777" w:rsidR="005C0E10" w:rsidRPr="00F64F77" w:rsidRDefault="005C0E10" w:rsidP="005C0E10">
      <w:pPr>
        <w:shd w:val="clear" w:color="auto" w:fill="FFFFFF"/>
        <w:suppressAutoHyphens/>
        <w:spacing w:line="276" w:lineRule="auto"/>
        <w:ind w:left="993"/>
        <w:jc w:val="both"/>
        <w:rPr>
          <w:sz w:val="28"/>
          <w:szCs w:val="28"/>
        </w:rPr>
      </w:pPr>
    </w:p>
    <w:p w14:paraId="27D3234D" w14:textId="77777777" w:rsidR="00D45D61" w:rsidRPr="00F64F77" w:rsidRDefault="00D45D61" w:rsidP="005C0E10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F64F77">
        <w:rPr>
          <w:rFonts w:ascii="Times New Roman" w:hAnsi="Times New Roman"/>
          <w:bCs/>
          <w:i/>
          <w:iCs/>
          <w:sz w:val="28"/>
          <w:szCs w:val="28"/>
          <w:lang w:eastAsia="ru-RU"/>
        </w:rPr>
        <w:t>ИПК / ИРО, иным организациям, реализующим программы профессионального развития учителей</w:t>
      </w:r>
    </w:p>
    <w:p w14:paraId="69FDF8A4" w14:textId="77777777" w:rsidR="00124FD3" w:rsidRPr="00F64F77" w:rsidRDefault="00124FD3" w:rsidP="005C0E10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14:paraId="4F38AA35" w14:textId="2D2319E9" w:rsidR="00124FD3" w:rsidRPr="00F64F77" w:rsidRDefault="00981BB7" w:rsidP="00F258FB">
      <w:pPr>
        <w:pStyle w:val="a3"/>
        <w:numPr>
          <w:ilvl w:val="0"/>
          <w:numId w:val="33"/>
        </w:numPr>
        <w:spacing w:after="0"/>
        <w:ind w:left="992" w:hanging="357"/>
        <w:jc w:val="both"/>
        <w:rPr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Организовать курсы повышения квалификации</w:t>
      </w:r>
      <w:r w:rsidR="00124FD3" w:rsidRPr="00F64F77">
        <w:rPr>
          <w:rFonts w:ascii="Times New Roman" w:hAnsi="Times New Roman"/>
          <w:sz w:val="28"/>
          <w:szCs w:val="28"/>
        </w:rPr>
        <w:t xml:space="preserve"> с демонстрацией возможностей дифференцированного подхода </w:t>
      </w:r>
      <w:r w:rsidRPr="00F64F77">
        <w:rPr>
          <w:rFonts w:ascii="Times New Roman" w:hAnsi="Times New Roman"/>
          <w:sz w:val="28"/>
          <w:szCs w:val="28"/>
        </w:rPr>
        <w:t>в обучении географии выпускников с разным уровнем предметной подготовки</w:t>
      </w:r>
      <w:r w:rsidR="00124FD3" w:rsidRPr="00F64F77">
        <w:rPr>
          <w:rFonts w:ascii="Times New Roman" w:hAnsi="Times New Roman"/>
          <w:sz w:val="28"/>
          <w:szCs w:val="28"/>
        </w:rPr>
        <w:t xml:space="preserve"> для учителей географии, чьи ученики планируют сдавать ЕГЭ в предстоящем году.</w:t>
      </w:r>
    </w:p>
    <w:p w14:paraId="022D9CB7" w14:textId="77777777" w:rsidR="006D3A18" w:rsidRPr="00F64F77" w:rsidRDefault="00981BB7" w:rsidP="006D3A18">
      <w:pPr>
        <w:pStyle w:val="a3"/>
        <w:numPr>
          <w:ilvl w:val="0"/>
          <w:numId w:val="33"/>
        </w:numPr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Регулярно</w:t>
      </w:r>
      <w:r w:rsidR="00124FD3" w:rsidRPr="00F64F77">
        <w:rPr>
          <w:rFonts w:ascii="Times New Roman" w:hAnsi="Times New Roman"/>
          <w:sz w:val="28"/>
          <w:szCs w:val="28"/>
        </w:rPr>
        <w:t xml:space="preserve"> информировать учителей географии Псковской области о публикации новых материалов по </w:t>
      </w:r>
      <w:r w:rsidRPr="00F64F77">
        <w:rPr>
          <w:rFonts w:ascii="Times New Roman" w:hAnsi="Times New Roman"/>
          <w:sz w:val="28"/>
          <w:szCs w:val="28"/>
        </w:rPr>
        <w:t xml:space="preserve">повышению качества географического образования в контексте </w:t>
      </w:r>
      <w:r w:rsidR="00181268" w:rsidRPr="00F64F77">
        <w:rPr>
          <w:rFonts w:ascii="Times New Roman" w:hAnsi="Times New Roman"/>
          <w:sz w:val="28"/>
          <w:szCs w:val="28"/>
        </w:rPr>
        <w:t>прохождения обучающимися государственной итоговой аттестации</w:t>
      </w:r>
      <w:r w:rsidR="00124FD3" w:rsidRPr="00F64F77">
        <w:rPr>
          <w:rFonts w:ascii="Times New Roman" w:hAnsi="Times New Roman"/>
          <w:sz w:val="28"/>
          <w:szCs w:val="28"/>
        </w:rPr>
        <w:t>, выходе методических рекомендаций, пособий, направленных на повышение качества географического образования в регионе.</w:t>
      </w:r>
    </w:p>
    <w:p w14:paraId="66976533" w14:textId="2AE1D925" w:rsidR="00E0709C" w:rsidRPr="006D3A18" w:rsidRDefault="00981BB7" w:rsidP="006D3A18">
      <w:pPr>
        <w:pStyle w:val="a3"/>
        <w:numPr>
          <w:ilvl w:val="0"/>
          <w:numId w:val="33"/>
        </w:numPr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Разработать и провести для</w:t>
      </w:r>
      <w:r w:rsidR="00E0709C" w:rsidRPr="00F64F77">
        <w:rPr>
          <w:rFonts w:ascii="Times New Roman" w:hAnsi="Times New Roman"/>
          <w:sz w:val="28"/>
          <w:szCs w:val="28"/>
        </w:rPr>
        <w:t xml:space="preserve"> учител</w:t>
      </w:r>
      <w:r w:rsidRPr="00F64F77">
        <w:rPr>
          <w:rFonts w:ascii="Times New Roman" w:hAnsi="Times New Roman"/>
          <w:sz w:val="28"/>
          <w:szCs w:val="28"/>
        </w:rPr>
        <w:t>ей</w:t>
      </w:r>
      <w:r w:rsidR="00E0709C" w:rsidRPr="00F64F77">
        <w:rPr>
          <w:rFonts w:ascii="Times New Roman" w:hAnsi="Times New Roman"/>
          <w:sz w:val="28"/>
          <w:szCs w:val="28"/>
        </w:rPr>
        <w:t xml:space="preserve"> географии региона практикум «Ключевые темы и разделы географии, изучаемые в средней и старшей школе, </w:t>
      </w:r>
      <w:r w:rsidR="004D0FC6" w:rsidRPr="00F64F77">
        <w:rPr>
          <w:rFonts w:ascii="Times New Roman" w:hAnsi="Times New Roman"/>
          <w:sz w:val="28"/>
          <w:szCs w:val="28"/>
        </w:rPr>
        <w:t>в процессе организованной и последовательной работы по освоению материала для успешной сдачи ЕГЭ</w:t>
      </w:r>
      <w:r w:rsidR="00E0709C" w:rsidRPr="00F64F77">
        <w:rPr>
          <w:rFonts w:ascii="Times New Roman" w:hAnsi="Times New Roman"/>
          <w:sz w:val="28"/>
          <w:szCs w:val="28"/>
        </w:rPr>
        <w:t>» (ГБОУ</w:t>
      </w:r>
      <w:r w:rsidR="00E0709C" w:rsidRPr="006D3A18">
        <w:rPr>
          <w:rFonts w:ascii="Times New Roman" w:hAnsi="Times New Roman"/>
          <w:sz w:val="28"/>
          <w:szCs w:val="28"/>
        </w:rPr>
        <w:t xml:space="preserve"> ДПО ПОИПКРО совместно с кафедрой географии </w:t>
      </w:r>
      <w:proofErr w:type="spellStart"/>
      <w:r w:rsidR="00E0709C" w:rsidRPr="006D3A18">
        <w:rPr>
          <w:rFonts w:ascii="Times New Roman" w:hAnsi="Times New Roman"/>
          <w:sz w:val="28"/>
          <w:szCs w:val="28"/>
        </w:rPr>
        <w:t>ПсковГУ</w:t>
      </w:r>
      <w:proofErr w:type="spellEnd"/>
      <w:r w:rsidR="00E0709C" w:rsidRPr="006D3A18">
        <w:rPr>
          <w:rFonts w:ascii="Times New Roman" w:hAnsi="Times New Roman"/>
          <w:sz w:val="28"/>
          <w:szCs w:val="28"/>
        </w:rPr>
        <w:t>).</w:t>
      </w:r>
    </w:p>
    <w:p w14:paraId="5912423F" w14:textId="77777777" w:rsidR="00D45D61" w:rsidRPr="00F258FB" w:rsidRDefault="00D45D61" w:rsidP="00575509">
      <w:pPr>
        <w:pStyle w:val="3"/>
        <w:numPr>
          <w:ilvl w:val="1"/>
          <w:numId w:val="14"/>
        </w:numPr>
        <w:tabs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258FB">
        <w:rPr>
          <w:rFonts w:ascii="Times New Roman" w:hAnsi="Times New Roman"/>
          <w:sz w:val="28"/>
          <w:szCs w:val="28"/>
        </w:rPr>
        <w:lastRenderedPageBreak/>
        <w:t xml:space="preserve">Рекомендуемые темы для обсуждения / обмена опытом на методических объединениях учителей-предметников, в том числе по трансляции эффективных педагогических практик ОО с наиболее высокими результатами </w:t>
      </w:r>
    </w:p>
    <w:p w14:paraId="2C845A3B" w14:textId="77D02930" w:rsidR="00124FD3" w:rsidRPr="00F258FB" w:rsidRDefault="00124FD3" w:rsidP="00F258FB">
      <w:pPr>
        <w:pStyle w:val="3"/>
        <w:numPr>
          <w:ilvl w:val="0"/>
          <w:numId w:val="0"/>
        </w:numPr>
        <w:spacing w:before="0" w:line="276" w:lineRule="auto"/>
        <w:ind w:firstLine="709"/>
        <w:jc w:val="both"/>
        <w:rPr>
          <w:sz w:val="28"/>
          <w:szCs w:val="28"/>
        </w:rPr>
      </w:pPr>
      <w:r w:rsidRPr="00F258FB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Исходя из выявленных проблем выполнения заданий ЕГЭ по географии в 2025 году, рекомендуем следующие темы для обсуждения на методических объединениях в 2025-2026 </w:t>
      </w:r>
      <w:proofErr w:type="spellStart"/>
      <w:r w:rsidRPr="00181268">
        <w:rPr>
          <w:rFonts w:ascii="Times New Roman" w:eastAsia="Calibri" w:hAnsi="Times New Roman"/>
          <w:b w:val="0"/>
          <w:bCs w:val="0"/>
          <w:sz w:val="28"/>
          <w:szCs w:val="28"/>
        </w:rPr>
        <w:t>у</w:t>
      </w:r>
      <w:r w:rsidR="00981BB7" w:rsidRPr="00181268">
        <w:rPr>
          <w:rFonts w:ascii="Times New Roman" w:eastAsia="Calibri" w:hAnsi="Times New Roman"/>
          <w:b w:val="0"/>
          <w:bCs w:val="0"/>
          <w:sz w:val="28"/>
          <w:szCs w:val="28"/>
        </w:rPr>
        <w:t>ч</w:t>
      </w:r>
      <w:r w:rsidRPr="00181268">
        <w:rPr>
          <w:rFonts w:ascii="Times New Roman" w:eastAsia="Calibri" w:hAnsi="Times New Roman"/>
          <w:b w:val="0"/>
          <w:bCs w:val="0"/>
          <w:sz w:val="28"/>
          <w:szCs w:val="28"/>
        </w:rPr>
        <w:t>.г</w:t>
      </w:r>
      <w:proofErr w:type="spellEnd"/>
      <w:r w:rsidR="00981BB7" w:rsidRPr="00181268">
        <w:rPr>
          <w:rFonts w:ascii="Times New Roman" w:eastAsia="Calibri" w:hAnsi="Times New Roman"/>
          <w:b w:val="0"/>
          <w:bCs w:val="0"/>
          <w:sz w:val="28"/>
          <w:szCs w:val="28"/>
        </w:rPr>
        <w:t>.</w:t>
      </w:r>
      <w:r w:rsidRPr="00181268">
        <w:rPr>
          <w:rFonts w:ascii="Times New Roman" w:eastAsia="Calibri" w:hAnsi="Times New Roman"/>
          <w:b w:val="0"/>
          <w:bCs w:val="0"/>
          <w:sz w:val="28"/>
          <w:szCs w:val="28"/>
        </w:rPr>
        <w:t>:</w:t>
      </w:r>
    </w:p>
    <w:p w14:paraId="6C866020" w14:textId="77777777" w:rsidR="00124FD3" w:rsidRPr="00F258FB" w:rsidRDefault="00124FD3" w:rsidP="00F258FB">
      <w:pPr>
        <w:pStyle w:val="3"/>
        <w:numPr>
          <w:ilvl w:val="0"/>
          <w:numId w:val="35"/>
        </w:numPr>
        <w:tabs>
          <w:tab w:val="left" w:pos="709"/>
        </w:tabs>
        <w:suppressAutoHyphens/>
        <w:spacing w:before="0" w:line="276" w:lineRule="auto"/>
        <w:ind w:left="993"/>
        <w:jc w:val="both"/>
        <w:rPr>
          <w:sz w:val="28"/>
          <w:szCs w:val="28"/>
        </w:rPr>
      </w:pPr>
      <w:r w:rsidRPr="00F258FB">
        <w:rPr>
          <w:rFonts w:ascii="Times New Roman" w:eastAsia="Calibri" w:hAnsi="Times New Roman"/>
          <w:b w:val="0"/>
          <w:bCs w:val="0"/>
          <w:sz w:val="28"/>
          <w:szCs w:val="28"/>
        </w:rPr>
        <w:t>Особенности преподавания учебного предмета «География» в средней и старшей школе в условиях реализации комплексной стратегии подготовки учащихся к ЕГЭ и формирования единой географической картины мира.</w:t>
      </w:r>
    </w:p>
    <w:p w14:paraId="7A228B88" w14:textId="77777777" w:rsidR="00124FD3" w:rsidRPr="00F258FB" w:rsidRDefault="00124FD3" w:rsidP="00F258FB">
      <w:pPr>
        <w:pStyle w:val="3"/>
        <w:numPr>
          <w:ilvl w:val="0"/>
          <w:numId w:val="35"/>
        </w:numPr>
        <w:tabs>
          <w:tab w:val="left" w:pos="709"/>
        </w:tabs>
        <w:suppressAutoHyphens/>
        <w:spacing w:before="0" w:line="276" w:lineRule="auto"/>
        <w:ind w:left="993"/>
        <w:jc w:val="both"/>
        <w:rPr>
          <w:sz w:val="28"/>
          <w:szCs w:val="28"/>
        </w:rPr>
      </w:pPr>
      <w:r w:rsidRPr="00F258FB">
        <w:rPr>
          <w:rFonts w:ascii="Times New Roman" w:eastAsia="Calibri" w:hAnsi="Times New Roman"/>
          <w:b w:val="0"/>
          <w:bCs w:val="0"/>
          <w:sz w:val="28"/>
          <w:szCs w:val="28"/>
        </w:rPr>
        <w:t>Анализ результатов ЕГЭ 2025 г. по географии и обсуждение методических рекомендаций по совершенствованию географических компетенций и метапредметной грамотности обучающихся.</w:t>
      </w:r>
    </w:p>
    <w:p w14:paraId="0545B063" w14:textId="77777777" w:rsidR="00181268" w:rsidRDefault="00124FD3" w:rsidP="00181268">
      <w:pPr>
        <w:pStyle w:val="3"/>
        <w:numPr>
          <w:ilvl w:val="0"/>
          <w:numId w:val="35"/>
        </w:numPr>
        <w:tabs>
          <w:tab w:val="left" w:pos="709"/>
        </w:tabs>
        <w:suppressAutoHyphens/>
        <w:spacing w:before="0" w:line="276" w:lineRule="auto"/>
        <w:ind w:left="993"/>
        <w:jc w:val="both"/>
        <w:rPr>
          <w:sz w:val="28"/>
          <w:szCs w:val="28"/>
        </w:rPr>
      </w:pPr>
      <w:r w:rsidRPr="00F258FB">
        <w:rPr>
          <w:rFonts w:ascii="Times New Roman" w:eastAsia="Calibri" w:hAnsi="Times New Roman"/>
          <w:b w:val="0"/>
          <w:bCs w:val="0"/>
          <w:sz w:val="28"/>
          <w:szCs w:val="28"/>
        </w:rPr>
        <w:t>Современные профессии в сфере географии: особенности профориентации школьников.</w:t>
      </w:r>
    </w:p>
    <w:p w14:paraId="0288B388" w14:textId="5D8C7731" w:rsidR="00124FD3" w:rsidRPr="00181268" w:rsidRDefault="00124FD3" w:rsidP="00181268">
      <w:pPr>
        <w:pStyle w:val="3"/>
        <w:numPr>
          <w:ilvl w:val="0"/>
          <w:numId w:val="35"/>
        </w:numPr>
        <w:tabs>
          <w:tab w:val="left" w:pos="709"/>
        </w:tabs>
        <w:suppressAutoHyphens/>
        <w:spacing w:before="0" w:line="276" w:lineRule="auto"/>
        <w:ind w:left="993"/>
        <w:jc w:val="both"/>
        <w:rPr>
          <w:sz w:val="28"/>
          <w:szCs w:val="28"/>
        </w:rPr>
      </w:pPr>
      <w:r w:rsidRPr="00181268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Составление и реализация календарного </w:t>
      </w:r>
      <w:r w:rsidRPr="00F64F77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плана </w:t>
      </w:r>
      <w:r w:rsidR="000D5634" w:rsidRPr="00F64F77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повышения качества географического образования в контексте </w:t>
      </w:r>
      <w:r w:rsidR="00181268" w:rsidRPr="00F64F77">
        <w:rPr>
          <w:rFonts w:ascii="Times New Roman" w:eastAsia="Calibri" w:hAnsi="Times New Roman"/>
          <w:b w:val="0"/>
          <w:bCs w:val="0"/>
          <w:sz w:val="28"/>
          <w:szCs w:val="28"/>
        </w:rPr>
        <w:t>прохождения обучающимися государственной итоговой аттестации</w:t>
      </w:r>
      <w:r w:rsidRPr="00F64F77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с учетом организации дифференцированного обучения школьников с разными уровнями предметной подготовки</w:t>
      </w:r>
      <w:r w:rsidRPr="00181268">
        <w:rPr>
          <w:rFonts w:ascii="Times New Roman" w:eastAsia="Calibri" w:hAnsi="Times New Roman"/>
          <w:b w:val="0"/>
          <w:bCs w:val="0"/>
          <w:sz w:val="28"/>
          <w:szCs w:val="28"/>
        </w:rPr>
        <w:t>.</w:t>
      </w:r>
    </w:p>
    <w:p w14:paraId="515C0F38" w14:textId="77777777" w:rsidR="00124FD3" w:rsidRPr="00F258FB" w:rsidRDefault="00124FD3" w:rsidP="00F258FB">
      <w:pPr>
        <w:pStyle w:val="3"/>
        <w:numPr>
          <w:ilvl w:val="0"/>
          <w:numId w:val="35"/>
        </w:numPr>
        <w:tabs>
          <w:tab w:val="left" w:pos="709"/>
        </w:tabs>
        <w:suppressAutoHyphens/>
        <w:spacing w:before="0" w:line="276" w:lineRule="auto"/>
        <w:ind w:left="993"/>
        <w:jc w:val="both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F258FB">
        <w:rPr>
          <w:rFonts w:ascii="Times New Roman" w:eastAsia="Calibri" w:hAnsi="Times New Roman"/>
          <w:b w:val="0"/>
          <w:bCs w:val="0"/>
          <w:sz w:val="28"/>
          <w:szCs w:val="28"/>
        </w:rPr>
        <w:t>Методические аспекты обучения решению географических задач повышенного и высокого уровней сложности.</w:t>
      </w:r>
    </w:p>
    <w:p w14:paraId="53C0B4A2" w14:textId="77777777" w:rsidR="00244B26" w:rsidRPr="00244B26" w:rsidRDefault="00244B26" w:rsidP="00244B26"/>
    <w:p w14:paraId="22DE7ACD" w14:textId="77777777" w:rsidR="00D45D61" w:rsidRPr="00F258FB" w:rsidRDefault="00D45D61" w:rsidP="00575509">
      <w:pPr>
        <w:pStyle w:val="3"/>
        <w:numPr>
          <w:ilvl w:val="1"/>
          <w:numId w:val="14"/>
        </w:numPr>
        <w:tabs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258FB">
        <w:rPr>
          <w:rFonts w:ascii="Times New Roman" w:hAnsi="Times New Roman"/>
          <w:sz w:val="28"/>
          <w:szCs w:val="28"/>
        </w:rPr>
        <w:t xml:space="preserve">Рекомендуемые направления повышения квалификации работников образования </w:t>
      </w:r>
    </w:p>
    <w:p w14:paraId="4C19DD0B" w14:textId="769B878E" w:rsidR="00244B26" w:rsidRPr="00F64F77" w:rsidRDefault="00244B26" w:rsidP="000D5634">
      <w:pPr>
        <w:shd w:val="clear" w:color="auto" w:fill="FFFFFF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84D70">
        <w:rPr>
          <w:sz w:val="28"/>
          <w:szCs w:val="28"/>
        </w:rPr>
        <w:t xml:space="preserve">Педагогам, </w:t>
      </w:r>
      <w:r w:rsidR="000D5634" w:rsidRPr="00181268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 xml:space="preserve">которых </w:t>
      </w:r>
      <w:r w:rsidRPr="00384D70">
        <w:rPr>
          <w:sz w:val="28"/>
          <w:szCs w:val="28"/>
        </w:rPr>
        <w:t>планируют сдавать ЕГЭ по географии, желательно обучаться на курсах повыш</w:t>
      </w:r>
      <w:r>
        <w:rPr>
          <w:sz w:val="28"/>
          <w:szCs w:val="28"/>
        </w:rPr>
        <w:t>ения квалификации по программ</w:t>
      </w:r>
      <w:r w:rsidR="006974CA">
        <w:rPr>
          <w:sz w:val="28"/>
          <w:szCs w:val="28"/>
          <w:shd w:val="clear" w:color="auto" w:fill="FFFFFF"/>
        </w:rPr>
        <w:t>ам</w:t>
      </w:r>
      <w:r>
        <w:rPr>
          <w:sz w:val="28"/>
          <w:szCs w:val="28"/>
          <w:shd w:val="clear" w:color="auto" w:fill="FFFFFF"/>
        </w:rPr>
        <w:t xml:space="preserve"> «Система</w:t>
      </w:r>
      <w:r w:rsidRPr="00741AFA">
        <w:rPr>
          <w:sz w:val="28"/>
          <w:szCs w:val="28"/>
        </w:rPr>
        <w:t xml:space="preserve"> работы учителя по подготовке </w:t>
      </w:r>
      <w:r>
        <w:rPr>
          <w:sz w:val="28"/>
          <w:szCs w:val="28"/>
          <w:shd w:val="clear" w:color="auto" w:fill="FFFFFF"/>
        </w:rPr>
        <w:t>обучающихся к ГИА. Преемственность заданий ОГЭ, ЕГЭ по географии</w:t>
      </w:r>
      <w:r w:rsidRPr="000952CA">
        <w:rPr>
          <w:sz w:val="28"/>
          <w:szCs w:val="28"/>
          <w:shd w:val="clear" w:color="auto" w:fill="FFFFFF"/>
        </w:rPr>
        <w:t>»</w:t>
      </w:r>
      <w:r w:rsidR="00181268">
        <w:rPr>
          <w:sz w:val="28"/>
          <w:szCs w:val="28"/>
          <w:shd w:val="clear" w:color="auto" w:fill="FFFFFF"/>
        </w:rPr>
        <w:t>.</w:t>
      </w:r>
      <w:r w:rsidR="006974CA" w:rsidRPr="000952CA">
        <w:rPr>
          <w:sz w:val="28"/>
          <w:szCs w:val="28"/>
          <w:shd w:val="clear" w:color="auto" w:fill="FFFFFF"/>
        </w:rPr>
        <w:t xml:space="preserve"> </w:t>
      </w:r>
      <w:r w:rsidR="00181268">
        <w:rPr>
          <w:sz w:val="28"/>
          <w:szCs w:val="28"/>
          <w:shd w:val="clear" w:color="auto" w:fill="FFFFFF"/>
        </w:rPr>
        <w:t xml:space="preserve">Всем учителям географии региона </w:t>
      </w:r>
      <w:proofErr w:type="gramStart"/>
      <w:r w:rsidR="00181268">
        <w:rPr>
          <w:sz w:val="28"/>
          <w:szCs w:val="28"/>
          <w:shd w:val="clear" w:color="auto" w:fill="FFFFFF"/>
        </w:rPr>
        <w:t>рекомендуется  пройти</w:t>
      </w:r>
      <w:proofErr w:type="gramEnd"/>
      <w:r w:rsidR="00181268">
        <w:rPr>
          <w:sz w:val="28"/>
          <w:szCs w:val="28"/>
          <w:shd w:val="clear" w:color="auto" w:fill="FFFFFF"/>
        </w:rPr>
        <w:t xml:space="preserve"> обучение по программе повышения квалификации </w:t>
      </w:r>
      <w:r w:rsidR="006974CA" w:rsidRPr="000952CA">
        <w:rPr>
          <w:sz w:val="28"/>
          <w:szCs w:val="28"/>
        </w:rPr>
        <w:t>«Современная методика преподавания географии в условиях реализации ФГОС»</w:t>
      </w:r>
      <w:r w:rsidRPr="000952CA">
        <w:rPr>
          <w:sz w:val="28"/>
          <w:szCs w:val="28"/>
          <w:shd w:val="clear" w:color="auto" w:fill="FFFFFF"/>
        </w:rPr>
        <w:t xml:space="preserve"> (КПК целесообразно провести в октябре – ноябре текущего года), а также</w:t>
      </w:r>
      <w:r w:rsidR="00181268">
        <w:rPr>
          <w:sz w:val="28"/>
          <w:szCs w:val="28"/>
          <w:shd w:val="clear" w:color="auto" w:fill="FFFFFF"/>
        </w:rPr>
        <w:t xml:space="preserve"> всем учителям</w:t>
      </w:r>
      <w:r w:rsidRPr="000952CA">
        <w:rPr>
          <w:sz w:val="28"/>
          <w:szCs w:val="28"/>
          <w:shd w:val="clear" w:color="auto" w:fill="FFFFFF"/>
        </w:rPr>
        <w:t xml:space="preserve"> принять участие в Областной тематической консультации по подготовке </w:t>
      </w:r>
      <w:r w:rsidRPr="00F64F77">
        <w:rPr>
          <w:sz w:val="28"/>
          <w:szCs w:val="28"/>
          <w:shd w:val="clear" w:color="auto" w:fill="FFFFFF"/>
        </w:rPr>
        <w:t xml:space="preserve">к ГИА (в марте). Важным является также организовать вебинары «Анализ результатов ЕГЭ по географии 2025 года. </w:t>
      </w:r>
      <w:r w:rsidR="000D5634" w:rsidRPr="00F64F77">
        <w:rPr>
          <w:sz w:val="28"/>
          <w:szCs w:val="28"/>
          <w:shd w:val="clear" w:color="auto" w:fill="FFFFFF"/>
        </w:rPr>
        <w:t>Методические рекомендации для учителей, подготовленные на основе анализа типичных ошибок участников ЕГЭ 2025 года</w:t>
      </w:r>
      <w:r>
        <w:rPr>
          <w:sz w:val="28"/>
          <w:szCs w:val="28"/>
          <w:shd w:val="clear" w:color="auto" w:fill="FFFFFF"/>
        </w:rPr>
        <w:t>»,</w:t>
      </w:r>
      <w:r w:rsidR="007B671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«ЕГЭ-2026 по географии: обзор </w:t>
      </w:r>
      <w:r w:rsidRPr="00F64F77">
        <w:rPr>
          <w:sz w:val="28"/>
          <w:szCs w:val="28"/>
          <w:shd w:val="clear" w:color="auto" w:fill="FFFFFF"/>
        </w:rPr>
        <w:lastRenderedPageBreak/>
        <w:t xml:space="preserve">новой демоверсии, план </w:t>
      </w:r>
      <w:r w:rsidR="00181268" w:rsidRPr="00F64F77">
        <w:rPr>
          <w:sz w:val="28"/>
          <w:szCs w:val="28"/>
          <w:shd w:val="clear" w:color="auto" w:fill="FFFFFF"/>
        </w:rPr>
        <w:t>работы</w:t>
      </w:r>
      <w:r w:rsidRPr="00F64F77">
        <w:rPr>
          <w:sz w:val="28"/>
          <w:szCs w:val="28"/>
          <w:shd w:val="clear" w:color="auto" w:fill="FFFFFF"/>
        </w:rPr>
        <w:t>»,</w:t>
      </w:r>
      <w:r w:rsidRPr="00F64F77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«Ключевые темы и разделы географии, изучаемые в средней и старшей школе, в контексте системной </w:t>
      </w:r>
      <w:r w:rsidR="00181268" w:rsidRPr="00F64F77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работы с обучающимися, планирующими сдавать</w:t>
      </w:r>
      <w:r w:rsidRPr="00F64F77">
        <w:rPr>
          <w:rFonts w:eastAsia="Times New Roman"/>
          <w:color w:val="000000"/>
          <w:kern w:val="2"/>
          <w:sz w:val="28"/>
          <w:szCs w:val="28"/>
        </w:rPr>
        <w:t xml:space="preserve"> ЕГЭ».</w:t>
      </w:r>
      <w:r w:rsidR="000952CA" w:rsidRPr="00F64F77">
        <w:rPr>
          <w:rFonts w:eastAsia="Times New Roman"/>
          <w:color w:val="000000"/>
          <w:kern w:val="2"/>
          <w:sz w:val="28"/>
          <w:szCs w:val="28"/>
        </w:rPr>
        <w:t xml:space="preserve"> </w:t>
      </w:r>
      <w:r w:rsidRPr="00F64F77">
        <w:rPr>
          <w:sz w:val="28"/>
          <w:szCs w:val="28"/>
        </w:rPr>
        <w:t xml:space="preserve">На данных мероприятиях учителя будут ознакомлены с проблемными заданиями ЕГЭ, с наиболее удачными материалами и методиками </w:t>
      </w:r>
      <w:r w:rsidR="000D5634" w:rsidRPr="00F64F77">
        <w:rPr>
          <w:sz w:val="28"/>
          <w:szCs w:val="28"/>
        </w:rPr>
        <w:t>повышения качества географического образования</w:t>
      </w:r>
      <w:r w:rsidRPr="00F64F77">
        <w:rPr>
          <w:sz w:val="28"/>
          <w:szCs w:val="28"/>
        </w:rPr>
        <w:t>.</w:t>
      </w:r>
    </w:p>
    <w:p w14:paraId="1741CF48" w14:textId="77777777" w:rsidR="00D45D61" w:rsidRPr="00F64F77" w:rsidRDefault="00D45D61" w:rsidP="00575509">
      <w:pPr>
        <w:pStyle w:val="3"/>
        <w:numPr>
          <w:ilvl w:val="1"/>
          <w:numId w:val="14"/>
        </w:numPr>
        <w:tabs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64F77">
        <w:rPr>
          <w:rFonts w:ascii="Times New Roman" w:hAnsi="Times New Roman"/>
          <w:sz w:val="28"/>
          <w:szCs w:val="28"/>
        </w:rPr>
        <w:t>Рекомендации по другим направлениям</w:t>
      </w:r>
    </w:p>
    <w:p w14:paraId="52B9C04B" w14:textId="721F4E87" w:rsidR="00D45D61" w:rsidRPr="00F64F77" w:rsidRDefault="00E0709C" w:rsidP="00F258FB">
      <w:pPr>
        <w:spacing w:line="276" w:lineRule="auto"/>
        <w:ind w:firstLine="709"/>
        <w:jc w:val="both"/>
        <w:rPr>
          <w:sz w:val="28"/>
          <w:szCs w:val="28"/>
        </w:rPr>
      </w:pPr>
      <w:r w:rsidRPr="00F64F77">
        <w:rPr>
          <w:sz w:val="28"/>
          <w:szCs w:val="28"/>
        </w:rPr>
        <w:t xml:space="preserve">В рамках повышения эффективности </w:t>
      </w:r>
      <w:r w:rsidR="00940895" w:rsidRPr="00F64F77">
        <w:rPr>
          <w:sz w:val="28"/>
          <w:szCs w:val="28"/>
        </w:rPr>
        <w:t>изучения предмета</w:t>
      </w:r>
      <w:r w:rsidRPr="00F64F77">
        <w:rPr>
          <w:sz w:val="28"/>
          <w:szCs w:val="28"/>
        </w:rPr>
        <w:t xml:space="preserve"> усилить взаимодействие между студентами выпускных курсов, проходящих практику или работающих в школе, молодыми учителями, с одной стороны, и опытными педагогами-предметниками и экспертами региональной предметной комиссии, с другой стороны, с целью создания новых форм регулярной наставнической практики и помощи в </w:t>
      </w:r>
      <w:r w:rsidR="000D5634" w:rsidRPr="00F64F77">
        <w:rPr>
          <w:sz w:val="28"/>
          <w:szCs w:val="28"/>
        </w:rPr>
        <w:t>совершенствовании предметных и метапредметных компетенций обучающихся,</w:t>
      </w:r>
      <w:r w:rsidRPr="00F64F77">
        <w:rPr>
          <w:sz w:val="28"/>
          <w:szCs w:val="28"/>
        </w:rPr>
        <w:t xml:space="preserve"> выбравших экзамен по географии, всех школ региона.</w:t>
      </w:r>
    </w:p>
    <w:p w14:paraId="3B12CD7F" w14:textId="77777777" w:rsidR="00E0709C" w:rsidRPr="00F64F77" w:rsidRDefault="00E0709C" w:rsidP="00575509">
      <w:pPr>
        <w:spacing w:line="360" w:lineRule="auto"/>
      </w:pPr>
    </w:p>
    <w:p w14:paraId="5B624937" w14:textId="77777777" w:rsidR="00D45D61" w:rsidRPr="00F64F77" w:rsidRDefault="00D45D61" w:rsidP="00575509">
      <w:pPr>
        <w:spacing w:line="360" w:lineRule="auto"/>
        <w:rPr>
          <w:b/>
          <w:bCs/>
        </w:rPr>
      </w:pPr>
      <w:r w:rsidRPr="00F64F77">
        <w:rPr>
          <w:b/>
          <w:bCs/>
        </w:rPr>
        <w:t xml:space="preserve">СОСТАВИТЕЛИ ОТЧЕТА </w:t>
      </w:r>
      <w:r w:rsidR="00E0709C" w:rsidRPr="00F64F77">
        <w:rPr>
          <w:b/>
          <w:bCs/>
        </w:rPr>
        <w:t>ПО ГЕОГРАФИИ</w:t>
      </w:r>
      <w:r w:rsidRPr="00F64F77">
        <w:rPr>
          <w:b/>
          <w:bCs/>
        </w:rPr>
        <w:t>:</w:t>
      </w:r>
    </w:p>
    <w:p w14:paraId="649FB924" w14:textId="77777777" w:rsidR="00D45D61" w:rsidRPr="00F64F77" w:rsidRDefault="00D45D61" w:rsidP="00575509">
      <w:pPr>
        <w:jc w:val="both"/>
        <w:rPr>
          <w:i/>
          <w:iCs/>
        </w:rPr>
      </w:pPr>
      <w:r w:rsidRPr="00F64F77">
        <w:rPr>
          <w:i/>
          <w:iCs/>
        </w:rPr>
        <w:t>Специалисты, привлекаемые к анализу результатов ЕГЭ по учебному предмету</w:t>
      </w:r>
    </w:p>
    <w:tbl>
      <w:tblPr>
        <w:tblW w:w="14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8251"/>
      </w:tblGrid>
      <w:tr w:rsidR="00D45D61" w:rsidRPr="00D54382" w14:paraId="7793C858" w14:textId="77777777" w:rsidTr="00E0709C">
        <w:trPr>
          <w:tblHeader/>
        </w:trPr>
        <w:tc>
          <w:tcPr>
            <w:tcW w:w="6096" w:type="dxa"/>
            <w:vAlign w:val="center"/>
          </w:tcPr>
          <w:p w14:paraId="5E8E8513" w14:textId="77777777" w:rsidR="00D45D61" w:rsidRPr="00F64F77" w:rsidRDefault="00D45D61" w:rsidP="00DD7571">
            <w:pPr>
              <w:rPr>
                <w:i/>
                <w:iCs/>
              </w:rPr>
            </w:pPr>
            <w:r w:rsidRPr="00F64F77">
              <w:rPr>
                <w:i/>
                <w:iCs/>
              </w:rPr>
              <w:t>Фамилия, имя, отчество</w:t>
            </w:r>
          </w:p>
        </w:tc>
        <w:tc>
          <w:tcPr>
            <w:tcW w:w="8251" w:type="dxa"/>
            <w:vAlign w:val="center"/>
          </w:tcPr>
          <w:p w14:paraId="1C94126E" w14:textId="77777777" w:rsidR="00D45D61" w:rsidRPr="00D54382" w:rsidRDefault="00D45D61" w:rsidP="00DD7571">
            <w:pPr>
              <w:jc w:val="both"/>
              <w:rPr>
                <w:i/>
                <w:iCs/>
              </w:rPr>
            </w:pPr>
            <w:r w:rsidRPr="00F64F77">
              <w:rPr>
                <w:i/>
                <w:iCs/>
              </w:rPr>
              <w:t xml:space="preserve">Место работы, должность, ученая степень, ученое звание, принадлежность специалиста (к региональным организациям развития </w:t>
            </w:r>
            <w:proofErr w:type="spellStart"/>
            <w:proofErr w:type="gramStart"/>
            <w:r w:rsidRPr="00F64F77">
              <w:rPr>
                <w:i/>
                <w:iCs/>
              </w:rPr>
              <w:t>образования,к</w:t>
            </w:r>
            <w:proofErr w:type="spellEnd"/>
            <w:proofErr w:type="gramEnd"/>
            <w:r w:rsidRPr="00F64F77">
              <w:rPr>
                <w:i/>
                <w:iCs/>
              </w:rPr>
              <w:t xml:space="preserve"> региональным организациям повышения квалификации работников образования, к региональной ПК по учебному предмету, пр.)</w:t>
            </w:r>
          </w:p>
        </w:tc>
      </w:tr>
      <w:tr w:rsidR="005D776C" w:rsidRPr="00D87160" w14:paraId="3C949316" w14:textId="77777777" w:rsidTr="00AE4CE6">
        <w:trPr>
          <w:trHeight w:val="38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9D59F" w14:textId="77777777" w:rsidR="005D776C" w:rsidRPr="005D776C" w:rsidRDefault="005D776C" w:rsidP="005D776C">
            <w:pPr>
              <w:rPr>
                <w:iCs/>
              </w:rPr>
            </w:pPr>
            <w:r w:rsidRPr="005D776C">
              <w:rPr>
                <w:iCs/>
              </w:rPr>
              <w:t>Теренина Наталья Константиновна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2622" w14:textId="77777777" w:rsidR="005D776C" w:rsidRPr="005D776C" w:rsidRDefault="005D776C" w:rsidP="005D776C">
            <w:pPr>
              <w:rPr>
                <w:iCs/>
              </w:rPr>
            </w:pPr>
            <w:r w:rsidRPr="005D776C">
              <w:rPr>
                <w:iCs/>
              </w:rPr>
              <w:t xml:space="preserve">ФГБОУ ВО «Псковский государственный университет», </w:t>
            </w:r>
            <w:proofErr w:type="spellStart"/>
            <w:r w:rsidRPr="005D776C">
              <w:rPr>
                <w:iCs/>
              </w:rPr>
              <w:t>к.г.н</w:t>
            </w:r>
            <w:proofErr w:type="spellEnd"/>
            <w:r w:rsidRPr="005D776C">
              <w:rPr>
                <w:iCs/>
              </w:rPr>
              <w:t>., доцент кафедры географии, председатель ПК</w:t>
            </w:r>
          </w:p>
        </w:tc>
      </w:tr>
      <w:tr w:rsidR="00985C18" w:rsidRPr="00D87160" w14:paraId="2E29AA7E" w14:textId="77777777" w:rsidTr="00E0709C">
        <w:trPr>
          <w:trHeight w:val="415"/>
        </w:trPr>
        <w:tc>
          <w:tcPr>
            <w:tcW w:w="6096" w:type="dxa"/>
            <w:vAlign w:val="center"/>
          </w:tcPr>
          <w:p w14:paraId="2ADB7754" w14:textId="77777777" w:rsidR="00985C18" w:rsidRDefault="00985C18">
            <w:pPr>
              <w:rPr>
                <w:iCs/>
              </w:rPr>
            </w:pPr>
            <w:proofErr w:type="spellStart"/>
            <w:r>
              <w:rPr>
                <w:iCs/>
              </w:rPr>
              <w:t>Покатова</w:t>
            </w:r>
            <w:proofErr w:type="spellEnd"/>
            <w:r>
              <w:rPr>
                <w:iCs/>
              </w:rPr>
              <w:t xml:space="preserve"> Татьяна Александровна</w:t>
            </w:r>
          </w:p>
        </w:tc>
        <w:tc>
          <w:tcPr>
            <w:tcW w:w="8251" w:type="dxa"/>
            <w:vAlign w:val="center"/>
          </w:tcPr>
          <w:p w14:paraId="407D9E2B" w14:textId="77777777" w:rsidR="00985C18" w:rsidRDefault="00985C18">
            <w:pPr>
              <w:rPr>
                <w:iCs/>
              </w:rPr>
            </w:pPr>
            <w:r>
              <w:rPr>
                <w:iCs/>
              </w:rPr>
              <w:t>Заместитель директора ГБОУ ДПО ПО «Центр оценки качества образования»</w:t>
            </w:r>
          </w:p>
        </w:tc>
      </w:tr>
      <w:tr w:rsidR="00192B86" w:rsidRPr="00D87160" w14:paraId="692AC00C" w14:textId="77777777" w:rsidTr="00E0709C">
        <w:trPr>
          <w:trHeight w:val="415"/>
        </w:trPr>
        <w:tc>
          <w:tcPr>
            <w:tcW w:w="6096" w:type="dxa"/>
            <w:vAlign w:val="center"/>
          </w:tcPr>
          <w:p w14:paraId="0F7E7992" w14:textId="77777777" w:rsidR="00192B86" w:rsidRDefault="00192B86" w:rsidP="00192B86">
            <w:pPr>
              <w:rPr>
                <w:iCs/>
              </w:rPr>
            </w:pPr>
            <w:r>
              <w:rPr>
                <w:iCs/>
              </w:rPr>
              <w:t>Осипова Светлана Станиславовна</w:t>
            </w:r>
          </w:p>
        </w:tc>
        <w:tc>
          <w:tcPr>
            <w:tcW w:w="8251" w:type="dxa"/>
            <w:vAlign w:val="center"/>
          </w:tcPr>
          <w:p w14:paraId="020A88B2" w14:textId="77777777" w:rsidR="00192B86" w:rsidRDefault="00192B86" w:rsidP="00192B86">
            <w:pPr>
              <w:rPr>
                <w:iCs/>
              </w:rPr>
            </w:pPr>
            <w:r>
              <w:rPr>
                <w:iCs/>
              </w:rPr>
              <w:t>Заведующий отделом ГБОУ ДПО ПО «Центр оценки качества образования»</w:t>
            </w:r>
          </w:p>
        </w:tc>
      </w:tr>
    </w:tbl>
    <w:p w14:paraId="28166CB9" w14:textId="77777777" w:rsidR="00D45D61" w:rsidRDefault="00D45D61" w:rsidP="00575509">
      <w:pPr>
        <w:rPr>
          <w:i/>
          <w:iCs/>
        </w:rPr>
      </w:pPr>
    </w:p>
    <w:p w14:paraId="7F55AFF3" w14:textId="77777777" w:rsidR="00D45D61" w:rsidRPr="00D54382" w:rsidRDefault="00D45D61" w:rsidP="00575509">
      <w:pPr>
        <w:jc w:val="both"/>
        <w:rPr>
          <w:i/>
          <w:iCs/>
        </w:rPr>
      </w:pPr>
      <w:r w:rsidRPr="00D54382">
        <w:rPr>
          <w:i/>
          <w:iCs/>
        </w:rPr>
        <w:t xml:space="preserve">Специалисты, привлекаемые к </w:t>
      </w:r>
      <w:r>
        <w:rPr>
          <w:i/>
          <w:iCs/>
        </w:rPr>
        <w:t>подготовке методических рекомендаций на основе</w:t>
      </w:r>
      <w:r w:rsidRPr="00D54382">
        <w:rPr>
          <w:i/>
          <w:iCs/>
        </w:rPr>
        <w:t xml:space="preserve"> результатов ЕГЭ по </w:t>
      </w:r>
      <w:r>
        <w:rPr>
          <w:i/>
          <w:iCs/>
        </w:rPr>
        <w:t xml:space="preserve">учебному </w:t>
      </w:r>
      <w:r w:rsidRPr="00D54382">
        <w:rPr>
          <w:i/>
          <w:iCs/>
        </w:rPr>
        <w:t>предмету</w:t>
      </w:r>
    </w:p>
    <w:tbl>
      <w:tblPr>
        <w:tblW w:w="14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7"/>
        <w:gridCol w:w="8251"/>
      </w:tblGrid>
      <w:tr w:rsidR="00D45D61" w:rsidRPr="00D54382" w14:paraId="3ACC828F" w14:textId="77777777" w:rsidTr="00DD7571">
        <w:trPr>
          <w:tblHeader/>
        </w:trPr>
        <w:tc>
          <w:tcPr>
            <w:tcW w:w="6267" w:type="dxa"/>
            <w:vAlign w:val="center"/>
          </w:tcPr>
          <w:p w14:paraId="154BE6B4" w14:textId="77777777" w:rsidR="00D45D61" w:rsidRPr="00D54382" w:rsidRDefault="00D45D61" w:rsidP="00DD7571">
            <w:pPr>
              <w:rPr>
                <w:i/>
                <w:iCs/>
              </w:rPr>
            </w:pPr>
            <w:r w:rsidRPr="00D54382">
              <w:rPr>
                <w:i/>
                <w:iCs/>
              </w:rPr>
              <w:t>Фамилия, имя, отчество</w:t>
            </w:r>
          </w:p>
        </w:tc>
        <w:tc>
          <w:tcPr>
            <w:tcW w:w="8251" w:type="dxa"/>
            <w:vAlign w:val="center"/>
          </w:tcPr>
          <w:p w14:paraId="1BDE50BF" w14:textId="77777777" w:rsidR="00D45D61" w:rsidRPr="00D54382" w:rsidRDefault="00D45D61" w:rsidP="00DD7571">
            <w:pPr>
              <w:jc w:val="both"/>
              <w:rPr>
                <w:i/>
                <w:iCs/>
              </w:rPr>
            </w:pPr>
            <w:r w:rsidRPr="00D54382">
              <w:rPr>
                <w:i/>
                <w:iCs/>
              </w:rPr>
              <w:t>Место работы, должность, ученая степень, ученое звание, принадлежность специалиста</w:t>
            </w:r>
            <w:r>
              <w:rPr>
                <w:i/>
                <w:iCs/>
              </w:rPr>
              <w:t xml:space="preserve"> (к</w:t>
            </w:r>
            <w:r w:rsidRPr="008718AA">
              <w:rPr>
                <w:i/>
                <w:iCs/>
              </w:rPr>
              <w:t xml:space="preserve"> региональным организациям развития </w:t>
            </w:r>
            <w:proofErr w:type="spellStart"/>
            <w:proofErr w:type="gramStart"/>
            <w:r w:rsidRPr="008718AA">
              <w:rPr>
                <w:i/>
                <w:iCs/>
              </w:rPr>
              <w:t>образования,к</w:t>
            </w:r>
            <w:proofErr w:type="spellEnd"/>
            <w:proofErr w:type="gramEnd"/>
            <w:r w:rsidRPr="008718AA">
              <w:rPr>
                <w:i/>
                <w:iCs/>
              </w:rPr>
              <w:t xml:space="preserve"> региональным организациям повышения квалификации работников образования</w:t>
            </w:r>
            <w:r>
              <w:rPr>
                <w:i/>
                <w:iCs/>
              </w:rPr>
              <w:t xml:space="preserve">, </w:t>
            </w:r>
            <w:r w:rsidRPr="008718AA">
              <w:rPr>
                <w:i/>
                <w:iCs/>
              </w:rPr>
              <w:t>к региональной ПК по учебному предмету</w:t>
            </w:r>
            <w:r>
              <w:rPr>
                <w:i/>
                <w:iCs/>
              </w:rPr>
              <w:t>, пр.)</w:t>
            </w:r>
          </w:p>
        </w:tc>
      </w:tr>
      <w:tr w:rsidR="005D776C" w:rsidRPr="00D87160" w14:paraId="74A757AF" w14:textId="77777777" w:rsidTr="00AE4CE6">
        <w:trPr>
          <w:trHeight w:val="381"/>
        </w:trPr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97340" w14:textId="77777777" w:rsidR="005D776C" w:rsidRPr="005D776C" w:rsidRDefault="005D776C" w:rsidP="005D776C">
            <w:pPr>
              <w:rPr>
                <w:iCs/>
              </w:rPr>
            </w:pPr>
            <w:r w:rsidRPr="005D776C">
              <w:rPr>
                <w:iCs/>
              </w:rPr>
              <w:t>Фролова Анастасия Евгеньевна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4D25" w14:textId="77777777" w:rsidR="005D776C" w:rsidRPr="005D776C" w:rsidRDefault="005D776C" w:rsidP="005D776C">
            <w:pPr>
              <w:rPr>
                <w:iCs/>
              </w:rPr>
            </w:pPr>
            <w:r w:rsidRPr="005D776C">
              <w:rPr>
                <w:iCs/>
              </w:rPr>
              <w:t xml:space="preserve">Старший преподаватель кафедры социально-гуманитарных дисциплин ГБОУ </w:t>
            </w:r>
            <w:r w:rsidRPr="005D776C">
              <w:rPr>
                <w:iCs/>
              </w:rPr>
              <w:lastRenderedPageBreak/>
              <w:t>ДПО «Псковский областной институт повышения квалификации работников образования»</w:t>
            </w:r>
          </w:p>
        </w:tc>
      </w:tr>
    </w:tbl>
    <w:p w14:paraId="52DBCD35" w14:textId="77777777" w:rsidR="00D45D61" w:rsidRDefault="00D45D61" w:rsidP="00575509">
      <w:pPr>
        <w:rPr>
          <w:i/>
          <w:iCs/>
        </w:rPr>
      </w:pPr>
    </w:p>
    <w:p w14:paraId="555C552D" w14:textId="77777777" w:rsidR="00D45D61" w:rsidRDefault="00D45D61" w:rsidP="00575509">
      <w:pPr>
        <w:rPr>
          <w:i/>
          <w:iCs/>
        </w:rPr>
      </w:pPr>
      <w:r w:rsidRPr="00634251">
        <w:rPr>
          <w:i/>
          <w:iCs/>
        </w:rPr>
        <w:t>Ответственный специалист</w:t>
      </w:r>
      <w:r>
        <w:rPr>
          <w:i/>
          <w:iCs/>
        </w:rPr>
        <w:t xml:space="preserve"> в субъекте Российской Федерации по вопросам организации проведения анализа результатов ЕГЭ по учебным предметам</w:t>
      </w:r>
    </w:p>
    <w:p w14:paraId="523C80E7" w14:textId="77777777" w:rsidR="004750FF" w:rsidRDefault="004750FF" w:rsidP="00575509">
      <w:pPr>
        <w:rPr>
          <w:i/>
          <w:iCs/>
        </w:rPr>
      </w:pPr>
    </w:p>
    <w:tbl>
      <w:tblPr>
        <w:tblW w:w="14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8"/>
        <w:gridCol w:w="8250"/>
      </w:tblGrid>
      <w:tr w:rsidR="00D45D61" w:rsidRPr="00634251" w14:paraId="264D5E6D" w14:textId="77777777" w:rsidTr="00DD7571">
        <w:tc>
          <w:tcPr>
            <w:tcW w:w="6238" w:type="dxa"/>
            <w:vAlign w:val="center"/>
          </w:tcPr>
          <w:p w14:paraId="762A0AC9" w14:textId="77777777" w:rsidR="00D45D61" w:rsidRPr="00CD005E" w:rsidRDefault="00D45D61" w:rsidP="00DD7571">
            <w:pPr>
              <w:rPr>
                <w:i/>
                <w:iCs/>
              </w:rPr>
            </w:pPr>
            <w:r>
              <w:rPr>
                <w:i/>
                <w:iCs/>
              </w:rPr>
              <w:t>Фамилия, имя, отчество</w:t>
            </w:r>
          </w:p>
        </w:tc>
        <w:tc>
          <w:tcPr>
            <w:tcW w:w="8250" w:type="dxa"/>
            <w:vAlign w:val="center"/>
          </w:tcPr>
          <w:p w14:paraId="45ECBE4D" w14:textId="77777777" w:rsidR="00D45D61" w:rsidRPr="00634251" w:rsidRDefault="00D45D61" w:rsidP="00DD7571">
            <w:pPr>
              <w:rPr>
                <w:i/>
                <w:iCs/>
              </w:rPr>
            </w:pPr>
            <w:r>
              <w:rPr>
                <w:i/>
                <w:iCs/>
              </w:rPr>
              <w:t>М</w:t>
            </w:r>
            <w:r w:rsidRPr="00634251">
              <w:rPr>
                <w:i/>
                <w:iCs/>
              </w:rPr>
              <w:t>есто работы, должность, ученая степень, ученое звание</w:t>
            </w:r>
          </w:p>
        </w:tc>
      </w:tr>
      <w:tr w:rsidR="005D776C" w:rsidRPr="00634251" w14:paraId="117B2DD9" w14:textId="77777777" w:rsidTr="00AE4CE6">
        <w:trPr>
          <w:trHeight w:val="38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C35E5" w14:textId="77777777" w:rsidR="005D776C" w:rsidRPr="005D776C" w:rsidRDefault="005D776C" w:rsidP="005D776C">
            <w:pPr>
              <w:rPr>
                <w:iCs/>
              </w:rPr>
            </w:pPr>
            <w:r w:rsidRPr="005D776C">
              <w:rPr>
                <w:iCs/>
              </w:rPr>
              <w:t>Дмитриев Андрей Витальевич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51CF" w14:textId="77777777" w:rsidR="005D776C" w:rsidRPr="005D776C" w:rsidRDefault="005D776C" w:rsidP="000952CA">
            <w:pPr>
              <w:rPr>
                <w:iCs/>
              </w:rPr>
            </w:pPr>
            <w:r w:rsidRPr="005D776C">
              <w:rPr>
                <w:iCs/>
              </w:rPr>
              <w:t xml:space="preserve">начальник отдела аккредитации и государственной аттестации обучающихся </w:t>
            </w:r>
            <w:r w:rsidR="000952CA">
              <w:rPr>
                <w:iCs/>
              </w:rPr>
              <w:t xml:space="preserve">Министерства </w:t>
            </w:r>
            <w:r w:rsidRPr="005D776C">
              <w:rPr>
                <w:iCs/>
              </w:rPr>
              <w:t>образовани</w:t>
            </w:r>
            <w:r w:rsidR="000952CA">
              <w:rPr>
                <w:iCs/>
              </w:rPr>
              <w:t>я</w:t>
            </w:r>
            <w:r w:rsidRPr="005D776C">
              <w:rPr>
                <w:iCs/>
              </w:rPr>
              <w:t xml:space="preserve"> Псковской области</w:t>
            </w:r>
          </w:p>
        </w:tc>
      </w:tr>
    </w:tbl>
    <w:p w14:paraId="3D9A8CED" w14:textId="77777777" w:rsidR="00D45D61" w:rsidRPr="00D54382" w:rsidRDefault="00D45D61" w:rsidP="00575509">
      <w:pPr>
        <w:rPr>
          <w:i/>
          <w:sz w:val="14"/>
        </w:rPr>
      </w:pPr>
    </w:p>
    <w:p w14:paraId="6D1D2CEF" w14:textId="77777777" w:rsidR="00D45D61" w:rsidRDefault="00D45D61"/>
    <w:sectPr w:rsidR="00D45D61" w:rsidSect="00DD7571">
      <w:footerReference w:type="default" r:id="rId9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9D37" w14:textId="77777777" w:rsidR="004D0977" w:rsidRDefault="004D0977" w:rsidP="00575509">
      <w:r>
        <w:separator/>
      </w:r>
    </w:p>
  </w:endnote>
  <w:endnote w:type="continuationSeparator" w:id="0">
    <w:p w14:paraId="11BF1454" w14:textId="77777777" w:rsidR="004D0977" w:rsidRDefault="004D0977" w:rsidP="0057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3B3C" w14:textId="77777777" w:rsidR="00087D55" w:rsidRPr="004323C9" w:rsidRDefault="00087D55" w:rsidP="00DD7571">
    <w:pPr>
      <w:pStyle w:val="aa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 w:rsidR="006D3A18">
      <w:rPr>
        <w:rFonts w:ascii="Times New Roman" w:hAnsi="Times New Roman"/>
        <w:noProof/>
        <w:sz w:val="24"/>
      </w:rPr>
      <w:t>70</w:t>
    </w:r>
    <w:r w:rsidRPr="004323C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446B" w14:textId="77777777" w:rsidR="004D0977" w:rsidRDefault="004D0977" w:rsidP="00575509">
      <w:r>
        <w:separator/>
      </w:r>
    </w:p>
  </w:footnote>
  <w:footnote w:type="continuationSeparator" w:id="0">
    <w:p w14:paraId="5CF5D723" w14:textId="77777777" w:rsidR="004D0977" w:rsidRDefault="004D0977" w:rsidP="00575509">
      <w:r>
        <w:continuationSeparator/>
      </w:r>
    </w:p>
  </w:footnote>
  <w:footnote w:id="1">
    <w:p w14:paraId="6481C0BE" w14:textId="77777777" w:rsidR="00087D55" w:rsidRDefault="00087D55" w:rsidP="00DD7571">
      <w:pPr>
        <w:pStyle w:val="a4"/>
        <w:jc w:val="both"/>
      </w:pPr>
      <w:r>
        <w:rPr>
          <w:rStyle w:val="a6"/>
        </w:rPr>
        <w:footnoteRef/>
      </w:r>
      <w:r>
        <w:rPr>
          <w:rFonts w:ascii="Times New Roman" w:hAnsi="Times New Roman"/>
          <w:b/>
          <w:bCs/>
          <w:color w:val="C9211E"/>
        </w:rPr>
        <w:t>При заполнении разделов Главы 2 за 2023 г. использовался массив всех результатов с учётом резервных дней и апелляций, за 2024, 2025 г.г. - массив результатов основного дня основного периода ЕГЭ.</w:t>
      </w:r>
    </w:p>
  </w:footnote>
  <w:footnote w:id="2">
    <w:p w14:paraId="60CC1E2D" w14:textId="77777777" w:rsidR="00087D55" w:rsidRDefault="00087D55" w:rsidP="00575509">
      <w:pPr>
        <w:pStyle w:val="a4"/>
        <w:jc w:val="both"/>
      </w:pPr>
      <w:r>
        <w:rPr>
          <w:rStyle w:val="a6"/>
        </w:rPr>
        <w:footnoteRef/>
      </w:r>
      <w:r w:rsidRPr="00C931CB">
        <w:rPr>
          <w:rFonts w:ascii="Times New Roman" w:hAnsi="Times New Roman"/>
        </w:rPr>
        <w:t xml:space="preserve">Перечень категорий ОО может быть </w:t>
      </w:r>
      <w:r>
        <w:rPr>
          <w:rFonts w:ascii="Times New Roman" w:hAnsi="Times New Roman"/>
        </w:rPr>
        <w:t xml:space="preserve">уточнен / </w:t>
      </w:r>
      <w:r w:rsidRPr="00C931CB">
        <w:rPr>
          <w:rFonts w:ascii="Times New Roman" w:hAnsi="Times New Roman"/>
        </w:rPr>
        <w:t>дополнен с учетом специфики региональной системы образования</w:t>
      </w:r>
    </w:p>
  </w:footnote>
  <w:footnote w:id="3">
    <w:p w14:paraId="11AE866F" w14:textId="77777777" w:rsidR="00087D55" w:rsidRDefault="00087D55" w:rsidP="00575509">
      <w:pPr>
        <w:pStyle w:val="a4"/>
        <w:jc w:val="both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Здесь и далее: </w:t>
      </w:r>
      <w:r w:rsidRPr="0059345A">
        <w:rPr>
          <w:rFonts w:ascii="Times New Roman" w:hAnsi="Times New Roman"/>
        </w:rPr>
        <w:t>минимальный балл – установленное Рособрнадзором минимальное количество баллов ЕГЭ, подтверждающее освоение образовательной программы среднего общего образования</w:t>
      </w:r>
      <w:r>
        <w:rPr>
          <w:rFonts w:ascii="Times New Roman" w:hAnsi="Times New Roman"/>
        </w:rPr>
        <w:t>. П</w:t>
      </w:r>
      <w:r w:rsidRPr="0059345A">
        <w:rPr>
          <w:rFonts w:ascii="Times New Roman" w:hAnsi="Times New Roman"/>
        </w:rPr>
        <w:t>о учебному предмету «</w:t>
      </w:r>
      <w:r>
        <w:rPr>
          <w:rStyle w:val="af5"/>
          <w:rFonts w:ascii="Times New Roman" w:hAnsi="Times New Roman"/>
          <w:b w:val="0"/>
          <w:bCs/>
        </w:rPr>
        <w:t>География</w:t>
      </w:r>
      <w:r w:rsidRPr="0059345A">
        <w:rPr>
          <w:rFonts w:ascii="Times New Roman" w:hAnsi="Times New Roman"/>
        </w:rPr>
        <w:t>» для анал</w:t>
      </w:r>
      <w:r>
        <w:rPr>
          <w:rFonts w:ascii="Times New Roman" w:hAnsi="Times New Roman"/>
        </w:rPr>
        <w:t>иза берётся минимальный балл 37.</w:t>
      </w:r>
    </w:p>
  </w:footnote>
  <w:footnote w:id="4">
    <w:p w14:paraId="6F67FAE2" w14:textId="77777777" w:rsidR="00087D55" w:rsidRDefault="00087D55" w:rsidP="00575509">
      <w:pPr>
        <w:pStyle w:val="a4"/>
      </w:pPr>
      <w:r w:rsidRPr="00393C27">
        <w:rPr>
          <w:rStyle w:val="a6"/>
          <w:rFonts w:ascii="Times New Roman" w:hAnsi="Times New Roman"/>
        </w:rPr>
        <w:footnoteRef/>
      </w:r>
      <w:r w:rsidRPr="00393C27">
        <w:rPr>
          <w:rFonts w:ascii="Times New Roman" w:hAnsi="Times New Roman"/>
        </w:rPr>
        <w:t xml:space="preserve"> Перечень категорий </w:t>
      </w:r>
      <w:r>
        <w:rPr>
          <w:rFonts w:ascii="Times New Roman" w:hAnsi="Times New Roman"/>
        </w:rPr>
        <w:t>образовательных организацийдополняется / уточняетсяв соответствии со</w:t>
      </w:r>
      <w:r w:rsidRPr="00393C27">
        <w:rPr>
          <w:rFonts w:ascii="Times New Roman" w:hAnsi="Times New Roman"/>
        </w:rPr>
        <w:t xml:space="preserve"> специфик</w:t>
      </w:r>
      <w:r>
        <w:rPr>
          <w:rFonts w:ascii="Times New Roman" w:hAnsi="Times New Roman"/>
        </w:rPr>
        <w:t>ой</w:t>
      </w:r>
      <w:r w:rsidRPr="00393C27">
        <w:rPr>
          <w:rFonts w:ascii="Times New Roman" w:hAnsi="Times New Roman"/>
        </w:rPr>
        <w:t xml:space="preserve"> региональной системы образования</w:t>
      </w:r>
      <w:r>
        <w:rPr>
          <w:rFonts w:ascii="Times New Roman" w:hAnsi="Times New Roman"/>
        </w:rPr>
        <w:t>.</w:t>
      </w:r>
    </w:p>
  </w:footnote>
  <w:footnote w:id="5">
    <w:p w14:paraId="0310908A" w14:textId="77777777" w:rsidR="00087D55" w:rsidRDefault="00087D55" w:rsidP="00575509">
      <w:pPr>
        <w:pStyle w:val="a4"/>
        <w:jc w:val="both"/>
      </w:pPr>
      <w:r>
        <w:rPr>
          <w:rStyle w:val="a6"/>
        </w:rPr>
        <w:footnoteRef/>
      </w:r>
      <w:r w:rsidRPr="00D17C27">
        <w:rPr>
          <w:rFonts w:ascii="Times New Roman" w:hAnsi="Times New Roman"/>
        </w:rPr>
        <w:t xml:space="preserve"> При </w:t>
      </w:r>
      <w:r>
        <w:rPr>
          <w:rFonts w:ascii="Times New Roman" w:hAnsi="Times New Roman"/>
        </w:rPr>
        <w:t>формировании отчетов по иностранным языкам рекомендуется выделять отдельные подразделы по устной и по письменной частям экзамена.</w:t>
      </w:r>
    </w:p>
  </w:footnote>
  <w:footnote w:id="6">
    <w:p w14:paraId="2D85A8EB" w14:textId="77777777" w:rsidR="00087D55" w:rsidRDefault="00087D55" w:rsidP="00575509">
      <w:pPr>
        <w:pStyle w:val="a4"/>
      </w:pPr>
      <w:r w:rsidRPr="00A62FC0">
        <w:rPr>
          <w:rStyle w:val="a6"/>
          <w:rFonts w:ascii="Times New Roman" w:hAnsi="Times New Roman"/>
        </w:rPr>
        <w:footnoteRef/>
      </w:r>
      <w:r w:rsidRPr="00A62FC0">
        <w:rPr>
          <w:rFonts w:ascii="Times New Roman" w:hAnsi="Times New Roman"/>
        </w:rPr>
        <w:t xml:space="preserve"> Для заданий с политомической оценкой</w:t>
      </w:r>
    </w:p>
  </w:footnote>
  <w:footnote w:id="7">
    <w:p w14:paraId="7BAE0E58" w14:textId="77777777" w:rsidR="00087D55" w:rsidRDefault="00087D55" w:rsidP="00575509">
      <w:pPr>
        <w:pStyle w:val="a4"/>
        <w:tabs>
          <w:tab w:val="left" w:pos="8364"/>
        </w:tabs>
        <w:jc w:val="both"/>
      </w:pPr>
      <w:r w:rsidRPr="002C3327">
        <w:rPr>
          <w:rStyle w:val="a6"/>
          <w:rFonts w:ascii="Times New Roman" w:hAnsi="Times New Roman"/>
          <w:sz w:val="22"/>
          <w:szCs w:val="22"/>
        </w:rPr>
        <w:footnoteRef/>
      </w:r>
      <w:r w:rsidRPr="00941CFC"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 w:rsidRPr="00941CFC">
        <w:rPr>
          <w:rFonts w:ascii="Times New Roman" w:hAnsi="Times New Roman"/>
        </w:rPr>
        <w:t xml:space="preserve">, где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количество участников в группе, </w:t>
      </w:r>
      <w:r w:rsidRPr="00941CFC">
        <w:rPr>
          <w:rFonts w:ascii="Times New Roman" w:hAnsi="Times New Roman"/>
          <w:lang w:val="en-US"/>
        </w:rPr>
        <w:t>m</w:t>
      </w:r>
      <w:r w:rsidRPr="00941CFC">
        <w:rPr>
          <w:rFonts w:ascii="Times New Roman" w:hAnsi="Times New Roman"/>
        </w:rPr>
        <w:t xml:space="preserve"> – максимальный первичный балл за задание.</w:t>
      </w:r>
    </w:p>
  </w:footnote>
  <w:footnote w:id="8">
    <w:p w14:paraId="5F69480B" w14:textId="77777777" w:rsidR="00087D55" w:rsidRDefault="00087D55" w:rsidP="00575509">
      <w:pPr>
        <w:pStyle w:val="a4"/>
        <w:jc w:val="both"/>
      </w:pPr>
      <w:r>
        <w:rPr>
          <w:rStyle w:val="a6"/>
        </w:rPr>
        <w:footnoteRef/>
      </w:r>
      <w:r w:rsidRPr="00CC3194">
        <w:rPr>
          <w:rFonts w:ascii="Times New Roman" w:hAnsi="Times New Roman"/>
        </w:rPr>
        <w:t>Здесь и далее</w:t>
      </w:r>
      <w:r>
        <w:rPr>
          <w:rFonts w:ascii="Times New Roman" w:hAnsi="Times New Roman"/>
        </w:rPr>
        <w:t>:</w:t>
      </w:r>
      <w:r w:rsidRPr="00CC3194">
        <w:rPr>
          <w:rFonts w:ascii="Times New Roman" w:hAnsi="Times New Roman"/>
        </w:rPr>
        <w:t xml:space="preserve"> п</w:t>
      </w:r>
      <w:r w:rsidRPr="00CC3194">
        <w:rPr>
          <w:rFonts w:ascii="Times New Roman" w:hAnsi="Times New Roman"/>
          <w:bCs/>
          <w:iCs/>
        </w:rPr>
        <w:t xml:space="preserve">римеры заданий приводятся только из вариантов КИМ, номера которых будут направлены в </w:t>
      </w:r>
      <w:r>
        <w:rPr>
          <w:rFonts w:ascii="Times New Roman" w:hAnsi="Times New Roman"/>
          <w:bCs/>
          <w:iCs/>
        </w:rPr>
        <w:t>2025</w:t>
      </w:r>
      <w:r w:rsidRPr="00CC3194">
        <w:rPr>
          <w:rFonts w:ascii="Times New Roman" w:hAnsi="Times New Roman"/>
          <w:bCs/>
          <w:iCs/>
        </w:rPr>
        <w:t xml:space="preserve"> году в субъекты Российской Федерации дополнительно вместе со статистической информацией о результатах ЕГЭ по соответствующему учебному предмету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ru-RU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4B54B02"/>
    <w:multiLevelType w:val="hybridMultilevel"/>
    <w:tmpl w:val="9B465356"/>
    <w:lvl w:ilvl="0" w:tplc="9036D2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D334C7"/>
    <w:multiLevelType w:val="hybridMultilevel"/>
    <w:tmpl w:val="C6D69DAA"/>
    <w:lvl w:ilvl="0" w:tplc="A8E04662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587E7C"/>
    <w:multiLevelType w:val="hybridMultilevel"/>
    <w:tmpl w:val="3BF8008A"/>
    <w:lvl w:ilvl="0" w:tplc="A8E04662">
      <w:start w:val="1"/>
      <w:numFmt w:val="bullet"/>
      <w:lvlText w:val="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1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584ABB"/>
    <w:multiLevelType w:val="hybridMultilevel"/>
    <w:tmpl w:val="35E0310A"/>
    <w:lvl w:ilvl="0" w:tplc="A8E046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1301C8"/>
    <w:multiLevelType w:val="multilevel"/>
    <w:tmpl w:val="0654FD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F8A35C6"/>
    <w:multiLevelType w:val="hybridMultilevel"/>
    <w:tmpl w:val="050287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3A35BA"/>
    <w:multiLevelType w:val="hybridMultilevel"/>
    <w:tmpl w:val="A072DB7C"/>
    <w:lvl w:ilvl="0" w:tplc="A8E046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60767C"/>
    <w:multiLevelType w:val="hybridMultilevel"/>
    <w:tmpl w:val="98043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2ADF708E"/>
    <w:multiLevelType w:val="hybridMultilevel"/>
    <w:tmpl w:val="2F2A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622FE"/>
    <w:multiLevelType w:val="multilevel"/>
    <w:tmpl w:val="06961EE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cs="Times New Roman" w:hint="default"/>
      </w:rPr>
    </w:lvl>
  </w:abstractNum>
  <w:abstractNum w:abstractNumId="20" w15:restartNumberingAfterBreak="0">
    <w:nsid w:val="373E0326"/>
    <w:multiLevelType w:val="hybridMultilevel"/>
    <w:tmpl w:val="6276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E612F7"/>
    <w:multiLevelType w:val="hybridMultilevel"/>
    <w:tmpl w:val="2494A948"/>
    <w:lvl w:ilvl="0" w:tplc="9B56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F7F45"/>
    <w:multiLevelType w:val="hybridMultilevel"/>
    <w:tmpl w:val="7BC80C38"/>
    <w:lvl w:ilvl="0" w:tplc="E9FA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DA171C"/>
    <w:multiLevelType w:val="hybridMultilevel"/>
    <w:tmpl w:val="911EAFBC"/>
    <w:lvl w:ilvl="0" w:tplc="A8E0466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883E2A"/>
    <w:multiLevelType w:val="hybridMultilevel"/>
    <w:tmpl w:val="147C2978"/>
    <w:lvl w:ilvl="0" w:tplc="607CF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240E3D"/>
    <w:multiLevelType w:val="multilevel"/>
    <w:tmpl w:val="F0103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4"/>
      </w:rPr>
    </w:lvl>
  </w:abstractNum>
  <w:abstractNum w:abstractNumId="27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D315999"/>
    <w:multiLevelType w:val="hybridMultilevel"/>
    <w:tmpl w:val="F8EC16F8"/>
    <w:lvl w:ilvl="0" w:tplc="607CF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65DF6BAC"/>
    <w:multiLevelType w:val="hybridMultilevel"/>
    <w:tmpl w:val="DBFE3DE8"/>
    <w:lvl w:ilvl="0" w:tplc="A8E046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FF58DF"/>
    <w:multiLevelType w:val="hybridMultilevel"/>
    <w:tmpl w:val="55306614"/>
    <w:lvl w:ilvl="0" w:tplc="A8E046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34" w15:restartNumberingAfterBreak="0">
    <w:nsid w:val="6EB02D8A"/>
    <w:multiLevelType w:val="hybridMultilevel"/>
    <w:tmpl w:val="8D0C7ABA"/>
    <w:lvl w:ilvl="0" w:tplc="A8E04662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732813F9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8" w15:restartNumberingAfterBreak="0">
    <w:nsid w:val="7F3D2572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090879887">
    <w:abstractNumId w:val="37"/>
  </w:num>
  <w:num w:numId="2" w16cid:durableId="1990787787">
    <w:abstractNumId w:val="36"/>
  </w:num>
  <w:num w:numId="3" w16cid:durableId="979922167">
    <w:abstractNumId w:val="12"/>
  </w:num>
  <w:num w:numId="4" w16cid:durableId="1525368110">
    <w:abstractNumId w:val="23"/>
  </w:num>
  <w:num w:numId="5" w16cid:durableId="2053725647">
    <w:abstractNumId w:val="32"/>
  </w:num>
  <w:num w:numId="6" w16cid:durableId="2005623574">
    <w:abstractNumId w:val="33"/>
  </w:num>
  <w:num w:numId="7" w16cid:durableId="1190291465">
    <w:abstractNumId w:val="19"/>
  </w:num>
  <w:num w:numId="8" w16cid:durableId="1049720259">
    <w:abstractNumId w:val="29"/>
  </w:num>
  <w:num w:numId="9" w16cid:durableId="2001539523">
    <w:abstractNumId w:val="17"/>
  </w:num>
  <w:num w:numId="10" w16cid:durableId="1979217130">
    <w:abstractNumId w:val="11"/>
  </w:num>
  <w:num w:numId="11" w16cid:durableId="1252204569">
    <w:abstractNumId w:val="20"/>
  </w:num>
  <w:num w:numId="12" w16cid:durableId="232669815">
    <w:abstractNumId w:val="18"/>
  </w:num>
  <w:num w:numId="13" w16cid:durableId="994142611">
    <w:abstractNumId w:val="16"/>
  </w:num>
  <w:num w:numId="14" w16cid:durableId="263810319">
    <w:abstractNumId w:val="27"/>
  </w:num>
  <w:num w:numId="15" w16cid:durableId="500972512">
    <w:abstractNumId w:val="38"/>
  </w:num>
  <w:num w:numId="16" w16cid:durableId="1298146122">
    <w:abstractNumId w:val="35"/>
  </w:num>
  <w:num w:numId="17" w16cid:durableId="702245456">
    <w:abstractNumId w:val="22"/>
  </w:num>
  <w:num w:numId="18" w16cid:durableId="1109202751">
    <w:abstractNumId w:val="8"/>
  </w:num>
  <w:num w:numId="19" w16cid:durableId="291905967">
    <w:abstractNumId w:val="21"/>
  </w:num>
  <w:num w:numId="20" w16cid:durableId="1334607091">
    <w:abstractNumId w:val="7"/>
  </w:num>
  <w:num w:numId="21" w16cid:durableId="1901406992">
    <w:abstractNumId w:val="6"/>
  </w:num>
  <w:num w:numId="22" w16cid:durableId="1264192377">
    <w:abstractNumId w:val="26"/>
  </w:num>
  <w:num w:numId="23" w16cid:durableId="98457053">
    <w:abstractNumId w:val="13"/>
  </w:num>
  <w:num w:numId="24" w16cid:durableId="45380396">
    <w:abstractNumId w:val="3"/>
  </w:num>
  <w:num w:numId="25" w16cid:durableId="1351756890">
    <w:abstractNumId w:val="4"/>
  </w:num>
  <w:num w:numId="26" w16cid:durableId="803085318">
    <w:abstractNumId w:val="34"/>
  </w:num>
  <w:num w:numId="27" w16cid:durableId="43263482">
    <w:abstractNumId w:val="15"/>
  </w:num>
  <w:num w:numId="28" w16cid:durableId="712272589">
    <w:abstractNumId w:val="31"/>
  </w:num>
  <w:num w:numId="29" w16cid:durableId="1823934306">
    <w:abstractNumId w:val="5"/>
  </w:num>
  <w:num w:numId="30" w16cid:durableId="1063913931">
    <w:abstractNumId w:val="9"/>
  </w:num>
  <w:num w:numId="31" w16cid:durableId="1072969761">
    <w:abstractNumId w:val="30"/>
  </w:num>
  <w:num w:numId="32" w16cid:durableId="679236334">
    <w:abstractNumId w:val="2"/>
  </w:num>
  <w:num w:numId="33" w16cid:durableId="1547986648">
    <w:abstractNumId w:val="24"/>
  </w:num>
  <w:num w:numId="34" w16cid:durableId="181825688">
    <w:abstractNumId w:val="1"/>
  </w:num>
  <w:num w:numId="35" w16cid:durableId="1996567079">
    <w:abstractNumId w:val="10"/>
  </w:num>
  <w:num w:numId="36" w16cid:durableId="804010491">
    <w:abstractNumId w:val="0"/>
  </w:num>
  <w:num w:numId="37" w16cid:durableId="220480505">
    <w:abstractNumId w:val="25"/>
  </w:num>
  <w:num w:numId="38" w16cid:durableId="1589078995">
    <w:abstractNumId w:val="14"/>
  </w:num>
  <w:num w:numId="39" w16cid:durableId="3444002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A1F"/>
    <w:rsid w:val="000052DA"/>
    <w:rsid w:val="0001221C"/>
    <w:rsid w:val="000156E3"/>
    <w:rsid w:val="000162AA"/>
    <w:rsid w:val="0002034E"/>
    <w:rsid w:val="000224EB"/>
    <w:rsid w:val="000238AD"/>
    <w:rsid w:val="00034333"/>
    <w:rsid w:val="00041C2A"/>
    <w:rsid w:val="00042F9C"/>
    <w:rsid w:val="000474E7"/>
    <w:rsid w:val="000623DE"/>
    <w:rsid w:val="00063710"/>
    <w:rsid w:val="00066535"/>
    <w:rsid w:val="00070E29"/>
    <w:rsid w:val="00081648"/>
    <w:rsid w:val="000818A8"/>
    <w:rsid w:val="00087D55"/>
    <w:rsid w:val="00091A06"/>
    <w:rsid w:val="00093A4E"/>
    <w:rsid w:val="00094AC2"/>
    <w:rsid w:val="000952CA"/>
    <w:rsid w:val="000970B3"/>
    <w:rsid w:val="000A0CCC"/>
    <w:rsid w:val="000A3E0C"/>
    <w:rsid w:val="000A7556"/>
    <w:rsid w:val="000B3747"/>
    <w:rsid w:val="000B49D3"/>
    <w:rsid w:val="000C745D"/>
    <w:rsid w:val="000D0A1F"/>
    <w:rsid w:val="000D24A8"/>
    <w:rsid w:val="000D47DA"/>
    <w:rsid w:val="000D4FA5"/>
    <w:rsid w:val="000D5634"/>
    <w:rsid w:val="000F0821"/>
    <w:rsid w:val="000F2A12"/>
    <w:rsid w:val="000F63E5"/>
    <w:rsid w:val="00124FD3"/>
    <w:rsid w:val="00140886"/>
    <w:rsid w:val="00143694"/>
    <w:rsid w:val="00145814"/>
    <w:rsid w:val="00145EA6"/>
    <w:rsid w:val="001473E3"/>
    <w:rsid w:val="00163B4B"/>
    <w:rsid w:val="00172980"/>
    <w:rsid w:val="00181268"/>
    <w:rsid w:val="00187074"/>
    <w:rsid w:val="00192864"/>
    <w:rsid w:val="00192B86"/>
    <w:rsid w:val="00194AFF"/>
    <w:rsid w:val="00194F1D"/>
    <w:rsid w:val="001A3E58"/>
    <w:rsid w:val="001A503F"/>
    <w:rsid w:val="001B44F3"/>
    <w:rsid w:val="001B7500"/>
    <w:rsid w:val="001C14A9"/>
    <w:rsid w:val="001D0EB0"/>
    <w:rsid w:val="001E4685"/>
    <w:rsid w:val="001E63E1"/>
    <w:rsid w:val="001E6503"/>
    <w:rsid w:val="001E7156"/>
    <w:rsid w:val="001F1D73"/>
    <w:rsid w:val="001F2549"/>
    <w:rsid w:val="001F526E"/>
    <w:rsid w:val="002001CD"/>
    <w:rsid w:val="002038E7"/>
    <w:rsid w:val="00207117"/>
    <w:rsid w:val="00213F29"/>
    <w:rsid w:val="00231C55"/>
    <w:rsid w:val="00231E50"/>
    <w:rsid w:val="0023313C"/>
    <w:rsid w:val="0023702E"/>
    <w:rsid w:val="002417A2"/>
    <w:rsid w:val="00244B26"/>
    <w:rsid w:val="002451FF"/>
    <w:rsid w:val="0026393E"/>
    <w:rsid w:val="00270DDB"/>
    <w:rsid w:val="00272BB3"/>
    <w:rsid w:val="00275D03"/>
    <w:rsid w:val="002804CC"/>
    <w:rsid w:val="00281608"/>
    <w:rsid w:val="00282039"/>
    <w:rsid w:val="0028214A"/>
    <w:rsid w:val="00297497"/>
    <w:rsid w:val="002A3245"/>
    <w:rsid w:val="002A521B"/>
    <w:rsid w:val="002A60F9"/>
    <w:rsid w:val="002A760D"/>
    <w:rsid w:val="002B5132"/>
    <w:rsid w:val="002B6C1A"/>
    <w:rsid w:val="002C0133"/>
    <w:rsid w:val="002C2998"/>
    <w:rsid w:val="002C3327"/>
    <w:rsid w:val="002C696D"/>
    <w:rsid w:val="002D3B50"/>
    <w:rsid w:val="002D59C2"/>
    <w:rsid w:val="002D5F1F"/>
    <w:rsid w:val="002D73A6"/>
    <w:rsid w:val="002E1DAD"/>
    <w:rsid w:val="002E297E"/>
    <w:rsid w:val="002E707B"/>
    <w:rsid w:val="002F6654"/>
    <w:rsid w:val="002F7314"/>
    <w:rsid w:val="002F77CF"/>
    <w:rsid w:val="00302596"/>
    <w:rsid w:val="003055B2"/>
    <w:rsid w:val="00311EE2"/>
    <w:rsid w:val="00316A35"/>
    <w:rsid w:val="003226F7"/>
    <w:rsid w:val="00322992"/>
    <w:rsid w:val="00324B13"/>
    <w:rsid w:val="0032634C"/>
    <w:rsid w:val="00332966"/>
    <w:rsid w:val="00340C1C"/>
    <w:rsid w:val="00345721"/>
    <w:rsid w:val="00347315"/>
    <w:rsid w:val="00347B99"/>
    <w:rsid w:val="00350931"/>
    <w:rsid w:val="00350BF8"/>
    <w:rsid w:val="00351A1A"/>
    <w:rsid w:val="0035266C"/>
    <w:rsid w:val="003737C0"/>
    <w:rsid w:val="00376D62"/>
    <w:rsid w:val="00381F55"/>
    <w:rsid w:val="00385716"/>
    <w:rsid w:val="003906EE"/>
    <w:rsid w:val="00393589"/>
    <w:rsid w:val="00393765"/>
    <w:rsid w:val="00393C27"/>
    <w:rsid w:val="003A1901"/>
    <w:rsid w:val="003A417F"/>
    <w:rsid w:val="003B1BF1"/>
    <w:rsid w:val="003B21F7"/>
    <w:rsid w:val="003B3F1E"/>
    <w:rsid w:val="003B6C6A"/>
    <w:rsid w:val="003C2CD1"/>
    <w:rsid w:val="003C38EB"/>
    <w:rsid w:val="003C4044"/>
    <w:rsid w:val="003D7261"/>
    <w:rsid w:val="003F0DED"/>
    <w:rsid w:val="003F2A4A"/>
    <w:rsid w:val="003F3778"/>
    <w:rsid w:val="003F38D5"/>
    <w:rsid w:val="003F69C2"/>
    <w:rsid w:val="004055E4"/>
    <w:rsid w:val="00407E4A"/>
    <w:rsid w:val="0041227F"/>
    <w:rsid w:val="00412D40"/>
    <w:rsid w:val="00414673"/>
    <w:rsid w:val="004255D1"/>
    <w:rsid w:val="00427872"/>
    <w:rsid w:val="00430FE9"/>
    <w:rsid w:val="004323C9"/>
    <w:rsid w:val="00432FCC"/>
    <w:rsid w:val="00434AF2"/>
    <w:rsid w:val="0044711A"/>
    <w:rsid w:val="00450661"/>
    <w:rsid w:val="004508F5"/>
    <w:rsid w:val="00457457"/>
    <w:rsid w:val="00461900"/>
    <w:rsid w:val="00463B92"/>
    <w:rsid w:val="00467577"/>
    <w:rsid w:val="0047257D"/>
    <w:rsid w:val="004750FF"/>
    <w:rsid w:val="004758D4"/>
    <w:rsid w:val="0047640C"/>
    <w:rsid w:val="00481121"/>
    <w:rsid w:val="004A5E54"/>
    <w:rsid w:val="004A5F39"/>
    <w:rsid w:val="004B5A44"/>
    <w:rsid w:val="004C021E"/>
    <w:rsid w:val="004C0D8D"/>
    <w:rsid w:val="004C1D35"/>
    <w:rsid w:val="004C3AFD"/>
    <w:rsid w:val="004D0977"/>
    <w:rsid w:val="004D0FC6"/>
    <w:rsid w:val="004D2536"/>
    <w:rsid w:val="004E1B2E"/>
    <w:rsid w:val="0050166A"/>
    <w:rsid w:val="00520EBC"/>
    <w:rsid w:val="00521890"/>
    <w:rsid w:val="00522B72"/>
    <w:rsid w:val="0052612F"/>
    <w:rsid w:val="00537047"/>
    <w:rsid w:val="005474F5"/>
    <w:rsid w:val="00557126"/>
    <w:rsid w:val="00560085"/>
    <w:rsid w:val="005631AF"/>
    <w:rsid w:val="00573478"/>
    <w:rsid w:val="00575509"/>
    <w:rsid w:val="00577914"/>
    <w:rsid w:val="00580351"/>
    <w:rsid w:val="00580ED1"/>
    <w:rsid w:val="0058364A"/>
    <w:rsid w:val="00585E43"/>
    <w:rsid w:val="0059345A"/>
    <w:rsid w:val="005A025E"/>
    <w:rsid w:val="005A2431"/>
    <w:rsid w:val="005A256F"/>
    <w:rsid w:val="005B3AD0"/>
    <w:rsid w:val="005C0E10"/>
    <w:rsid w:val="005C6A2F"/>
    <w:rsid w:val="005D776C"/>
    <w:rsid w:val="005E4989"/>
    <w:rsid w:val="005E7E56"/>
    <w:rsid w:val="005E7E5A"/>
    <w:rsid w:val="005F08F6"/>
    <w:rsid w:val="00601252"/>
    <w:rsid w:val="00604C87"/>
    <w:rsid w:val="00606429"/>
    <w:rsid w:val="00607C88"/>
    <w:rsid w:val="00611431"/>
    <w:rsid w:val="0063298A"/>
    <w:rsid w:val="00634251"/>
    <w:rsid w:val="006432ED"/>
    <w:rsid w:val="00656F26"/>
    <w:rsid w:val="0066548B"/>
    <w:rsid w:val="00677654"/>
    <w:rsid w:val="00686670"/>
    <w:rsid w:val="006902F4"/>
    <w:rsid w:val="006974CA"/>
    <w:rsid w:val="006A4B3B"/>
    <w:rsid w:val="006A4F8D"/>
    <w:rsid w:val="006B1D36"/>
    <w:rsid w:val="006B272C"/>
    <w:rsid w:val="006B7C47"/>
    <w:rsid w:val="006C289D"/>
    <w:rsid w:val="006D13C3"/>
    <w:rsid w:val="006D1998"/>
    <w:rsid w:val="006D1CBE"/>
    <w:rsid w:val="006D22D8"/>
    <w:rsid w:val="006D3A18"/>
    <w:rsid w:val="006D6DDC"/>
    <w:rsid w:val="006D6E98"/>
    <w:rsid w:val="006E285F"/>
    <w:rsid w:val="006E3F1C"/>
    <w:rsid w:val="006E4BB8"/>
    <w:rsid w:val="006F3213"/>
    <w:rsid w:val="0070029D"/>
    <w:rsid w:val="00702B13"/>
    <w:rsid w:val="00704671"/>
    <w:rsid w:val="00705998"/>
    <w:rsid w:val="007064AF"/>
    <w:rsid w:val="00710802"/>
    <w:rsid w:val="00710D4B"/>
    <w:rsid w:val="0071187D"/>
    <w:rsid w:val="00715B99"/>
    <w:rsid w:val="00717E8D"/>
    <w:rsid w:val="00724D19"/>
    <w:rsid w:val="00727A8C"/>
    <w:rsid w:val="007503F1"/>
    <w:rsid w:val="00753BBE"/>
    <w:rsid w:val="00754FF4"/>
    <w:rsid w:val="00762566"/>
    <w:rsid w:val="00770ADA"/>
    <w:rsid w:val="00780A1F"/>
    <w:rsid w:val="007922CC"/>
    <w:rsid w:val="007A7F20"/>
    <w:rsid w:val="007B671A"/>
    <w:rsid w:val="007C580E"/>
    <w:rsid w:val="007D32AE"/>
    <w:rsid w:val="007D6A1F"/>
    <w:rsid w:val="007E015B"/>
    <w:rsid w:val="007E2AF0"/>
    <w:rsid w:val="007E49E1"/>
    <w:rsid w:val="007E7DDC"/>
    <w:rsid w:val="007F120B"/>
    <w:rsid w:val="007F656C"/>
    <w:rsid w:val="007F6A62"/>
    <w:rsid w:val="00800243"/>
    <w:rsid w:val="00804183"/>
    <w:rsid w:val="00820E03"/>
    <w:rsid w:val="00822515"/>
    <w:rsid w:val="00826088"/>
    <w:rsid w:val="00826F4C"/>
    <w:rsid w:val="00827FD7"/>
    <w:rsid w:val="00830924"/>
    <w:rsid w:val="0084584B"/>
    <w:rsid w:val="00851AE2"/>
    <w:rsid w:val="00852862"/>
    <w:rsid w:val="0087034F"/>
    <w:rsid w:val="008718AA"/>
    <w:rsid w:val="008868D9"/>
    <w:rsid w:val="0089134C"/>
    <w:rsid w:val="008A237E"/>
    <w:rsid w:val="008A623A"/>
    <w:rsid w:val="008C0536"/>
    <w:rsid w:val="008C462C"/>
    <w:rsid w:val="008C725A"/>
    <w:rsid w:val="008C772B"/>
    <w:rsid w:val="008C7871"/>
    <w:rsid w:val="008D3EE3"/>
    <w:rsid w:val="008D7461"/>
    <w:rsid w:val="008F1C32"/>
    <w:rsid w:val="0090495B"/>
    <w:rsid w:val="00905D0D"/>
    <w:rsid w:val="00915B22"/>
    <w:rsid w:val="00925309"/>
    <w:rsid w:val="00930E79"/>
    <w:rsid w:val="00940895"/>
    <w:rsid w:val="00941CFC"/>
    <w:rsid w:val="00946BD7"/>
    <w:rsid w:val="00947CAB"/>
    <w:rsid w:val="00953DDA"/>
    <w:rsid w:val="00955A3F"/>
    <w:rsid w:val="00960FB1"/>
    <w:rsid w:val="009674EB"/>
    <w:rsid w:val="0096755B"/>
    <w:rsid w:val="00981BAB"/>
    <w:rsid w:val="00981BB7"/>
    <w:rsid w:val="00985C18"/>
    <w:rsid w:val="00992F7C"/>
    <w:rsid w:val="0099325C"/>
    <w:rsid w:val="009940C1"/>
    <w:rsid w:val="009951DF"/>
    <w:rsid w:val="009A4BA5"/>
    <w:rsid w:val="009A50A2"/>
    <w:rsid w:val="009B01EF"/>
    <w:rsid w:val="009B797D"/>
    <w:rsid w:val="009C5460"/>
    <w:rsid w:val="009C704E"/>
    <w:rsid w:val="009C7B43"/>
    <w:rsid w:val="009D10DF"/>
    <w:rsid w:val="009D75F4"/>
    <w:rsid w:val="009E01CE"/>
    <w:rsid w:val="009E5C7B"/>
    <w:rsid w:val="009F26C4"/>
    <w:rsid w:val="00A043BC"/>
    <w:rsid w:val="00A04D0E"/>
    <w:rsid w:val="00A07C21"/>
    <w:rsid w:val="00A159CF"/>
    <w:rsid w:val="00A21A76"/>
    <w:rsid w:val="00A246DA"/>
    <w:rsid w:val="00A30F81"/>
    <w:rsid w:val="00A44C6C"/>
    <w:rsid w:val="00A5578C"/>
    <w:rsid w:val="00A56D00"/>
    <w:rsid w:val="00A62FC0"/>
    <w:rsid w:val="00A67818"/>
    <w:rsid w:val="00A70450"/>
    <w:rsid w:val="00A71D10"/>
    <w:rsid w:val="00A8154C"/>
    <w:rsid w:val="00A918A9"/>
    <w:rsid w:val="00A92B96"/>
    <w:rsid w:val="00AA053A"/>
    <w:rsid w:val="00AA2D5B"/>
    <w:rsid w:val="00AA320E"/>
    <w:rsid w:val="00AA40EB"/>
    <w:rsid w:val="00AA4D56"/>
    <w:rsid w:val="00AA7264"/>
    <w:rsid w:val="00AB4AB2"/>
    <w:rsid w:val="00AB54E9"/>
    <w:rsid w:val="00AB66AB"/>
    <w:rsid w:val="00AD0DFC"/>
    <w:rsid w:val="00AD3663"/>
    <w:rsid w:val="00AD58A8"/>
    <w:rsid w:val="00AE4CE6"/>
    <w:rsid w:val="00AF083A"/>
    <w:rsid w:val="00AF1153"/>
    <w:rsid w:val="00AF3633"/>
    <w:rsid w:val="00B03AAD"/>
    <w:rsid w:val="00B11D7E"/>
    <w:rsid w:val="00B12C8D"/>
    <w:rsid w:val="00B2356A"/>
    <w:rsid w:val="00B328F7"/>
    <w:rsid w:val="00B3439E"/>
    <w:rsid w:val="00B4014F"/>
    <w:rsid w:val="00B418D4"/>
    <w:rsid w:val="00B4259B"/>
    <w:rsid w:val="00B46225"/>
    <w:rsid w:val="00B511A4"/>
    <w:rsid w:val="00B517AC"/>
    <w:rsid w:val="00B6009D"/>
    <w:rsid w:val="00B631AE"/>
    <w:rsid w:val="00B71D20"/>
    <w:rsid w:val="00B8131D"/>
    <w:rsid w:val="00B86908"/>
    <w:rsid w:val="00B86ACD"/>
    <w:rsid w:val="00B9481A"/>
    <w:rsid w:val="00B94A4C"/>
    <w:rsid w:val="00BA108C"/>
    <w:rsid w:val="00BA3938"/>
    <w:rsid w:val="00BB0665"/>
    <w:rsid w:val="00BC001E"/>
    <w:rsid w:val="00BD0FB3"/>
    <w:rsid w:val="00BD210E"/>
    <w:rsid w:val="00BD375A"/>
    <w:rsid w:val="00BD6E41"/>
    <w:rsid w:val="00BE66A2"/>
    <w:rsid w:val="00BE6AA5"/>
    <w:rsid w:val="00BF0EAB"/>
    <w:rsid w:val="00C15DF3"/>
    <w:rsid w:val="00C165E8"/>
    <w:rsid w:val="00C20B45"/>
    <w:rsid w:val="00C2645D"/>
    <w:rsid w:val="00C27202"/>
    <w:rsid w:val="00C32AD3"/>
    <w:rsid w:val="00C424B0"/>
    <w:rsid w:val="00C463CE"/>
    <w:rsid w:val="00C50061"/>
    <w:rsid w:val="00C52B16"/>
    <w:rsid w:val="00C648A1"/>
    <w:rsid w:val="00C64EAA"/>
    <w:rsid w:val="00C65285"/>
    <w:rsid w:val="00C70FDB"/>
    <w:rsid w:val="00C775C3"/>
    <w:rsid w:val="00C931CB"/>
    <w:rsid w:val="00C93698"/>
    <w:rsid w:val="00C95112"/>
    <w:rsid w:val="00C95252"/>
    <w:rsid w:val="00CA2090"/>
    <w:rsid w:val="00CA3EB7"/>
    <w:rsid w:val="00CA5AA5"/>
    <w:rsid w:val="00CA7587"/>
    <w:rsid w:val="00CB6B19"/>
    <w:rsid w:val="00CC3194"/>
    <w:rsid w:val="00CD005E"/>
    <w:rsid w:val="00CD0E58"/>
    <w:rsid w:val="00CD1DB0"/>
    <w:rsid w:val="00CD2694"/>
    <w:rsid w:val="00CD2A1C"/>
    <w:rsid w:val="00CD61A0"/>
    <w:rsid w:val="00CF203E"/>
    <w:rsid w:val="00CF4EC2"/>
    <w:rsid w:val="00D17C27"/>
    <w:rsid w:val="00D21BF8"/>
    <w:rsid w:val="00D23845"/>
    <w:rsid w:val="00D417F4"/>
    <w:rsid w:val="00D45D61"/>
    <w:rsid w:val="00D50956"/>
    <w:rsid w:val="00D54382"/>
    <w:rsid w:val="00D65DF5"/>
    <w:rsid w:val="00D66963"/>
    <w:rsid w:val="00D71717"/>
    <w:rsid w:val="00D73644"/>
    <w:rsid w:val="00D76E7E"/>
    <w:rsid w:val="00D85776"/>
    <w:rsid w:val="00D87160"/>
    <w:rsid w:val="00D910AE"/>
    <w:rsid w:val="00D973E9"/>
    <w:rsid w:val="00DA149B"/>
    <w:rsid w:val="00DA6E20"/>
    <w:rsid w:val="00DC54F2"/>
    <w:rsid w:val="00DD7571"/>
    <w:rsid w:val="00DE060D"/>
    <w:rsid w:val="00DE637A"/>
    <w:rsid w:val="00DF1ED9"/>
    <w:rsid w:val="00DF6883"/>
    <w:rsid w:val="00DF79FF"/>
    <w:rsid w:val="00E00877"/>
    <w:rsid w:val="00E01C84"/>
    <w:rsid w:val="00E05E7F"/>
    <w:rsid w:val="00E06173"/>
    <w:rsid w:val="00E0709C"/>
    <w:rsid w:val="00E0796D"/>
    <w:rsid w:val="00E2275C"/>
    <w:rsid w:val="00E27E36"/>
    <w:rsid w:val="00E31E27"/>
    <w:rsid w:val="00E34A03"/>
    <w:rsid w:val="00E36632"/>
    <w:rsid w:val="00E40E83"/>
    <w:rsid w:val="00E434E3"/>
    <w:rsid w:val="00E44E79"/>
    <w:rsid w:val="00E465C7"/>
    <w:rsid w:val="00E52C21"/>
    <w:rsid w:val="00E53F4F"/>
    <w:rsid w:val="00E54942"/>
    <w:rsid w:val="00E62F1E"/>
    <w:rsid w:val="00E66725"/>
    <w:rsid w:val="00E72A26"/>
    <w:rsid w:val="00E763CF"/>
    <w:rsid w:val="00E84E9B"/>
    <w:rsid w:val="00E96394"/>
    <w:rsid w:val="00EB12CC"/>
    <w:rsid w:val="00EB4B75"/>
    <w:rsid w:val="00EC13AB"/>
    <w:rsid w:val="00ED0B45"/>
    <w:rsid w:val="00ED0DEB"/>
    <w:rsid w:val="00ED309E"/>
    <w:rsid w:val="00ED3FD3"/>
    <w:rsid w:val="00EE3C51"/>
    <w:rsid w:val="00EE5568"/>
    <w:rsid w:val="00EF3C04"/>
    <w:rsid w:val="00F023B9"/>
    <w:rsid w:val="00F12306"/>
    <w:rsid w:val="00F20847"/>
    <w:rsid w:val="00F23791"/>
    <w:rsid w:val="00F2478C"/>
    <w:rsid w:val="00F258FB"/>
    <w:rsid w:val="00F265EF"/>
    <w:rsid w:val="00F26928"/>
    <w:rsid w:val="00F27995"/>
    <w:rsid w:val="00F32EFA"/>
    <w:rsid w:val="00F331CC"/>
    <w:rsid w:val="00F44CCA"/>
    <w:rsid w:val="00F52B91"/>
    <w:rsid w:val="00F579AB"/>
    <w:rsid w:val="00F64F77"/>
    <w:rsid w:val="00F66171"/>
    <w:rsid w:val="00F741AD"/>
    <w:rsid w:val="00F76DF9"/>
    <w:rsid w:val="00F8244C"/>
    <w:rsid w:val="00F8495C"/>
    <w:rsid w:val="00F91EDE"/>
    <w:rsid w:val="00F929F0"/>
    <w:rsid w:val="00FA4B20"/>
    <w:rsid w:val="00FA4B3A"/>
    <w:rsid w:val="00FA5C08"/>
    <w:rsid w:val="00FB1D10"/>
    <w:rsid w:val="00FB5A71"/>
    <w:rsid w:val="00FC6BBF"/>
    <w:rsid w:val="00FE0D2D"/>
    <w:rsid w:val="00FE22CB"/>
    <w:rsid w:val="00FE465D"/>
    <w:rsid w:val="00FF171A"/>
    <w:rsid w:val="00FF50D8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5CF88"/>
  <w15:docId w15:val="{B64F6D0C-7B70-48DC-87C0-E0B14FBF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46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575509"/>
    <w:pPr>
      <w:keepNext/>
      <w:keepLines/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5509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5509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75509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5509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5509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575509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575509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575509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5509"/>
    <w:rPr>
      <w:rFonts w:ascii="Cambria" w:eastAsia="SimSu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75509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575509"/>
    <w:rPr>
      <w:rFonts w:ascii="Cambria" w:eastAsia="SimSun" w:hAnsi="Cambria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575509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575509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575509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575509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575509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575509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styleId="a3">
    <w:name w:val="List Paragraph"/>
    <w:basedOn w:val="a"/>
    <w:qFormat/>
    <w:rsid w:val="005755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575509"/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575509"/>
    <w:rPr>
      <w:rFonts w:ascii="Calibri" w:hAnsi="Calibri" w:cs="Times New Roman"/>
      <w:sz w:val="20"/>
      <w:szCs w:val="20"/>
    </w:rPr>
  </w:style>
  <w:style w:type="character" w:styleId="a6">
    <w:name w:val="footnote reference"/>
    <w:uiPriority w:val="99"/>
    <w:semiHidden/>
    <w:rsid w:val="00575509"/>
    <w:rPr>
      <w:rFonts w:cs="Times New Roman"/>
      <w:vertAlign w:val="superscript"/>
    </w:rPr>
  </w:style>
  <w:style w:type="table" w:styleId="a7">
    <w:name w:val="Table Grid"/>
    <w:basedOn w:val="a1"/>
    <w:uiPriority w:val="99"/>
    <w:rsid w:val="0057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99"/>
    <w:qFormat/>
    <w:rsid w:val="0057550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99"/>
    <w:locked/>
    <w:rsid w:val="0057550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rsid w:val="00575509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75509"/>
    <w:rPr>
      <w:rFonts w:ascii="Calibri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57550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75509"/>
    <w:rPr>
      <w:rFonts w:ascii="Tahoma" w:hAnsi="Tahoma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5755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575509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rsid w:val="00575509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57550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575509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57550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57550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99"/>
    <w:qFormat/>
    <w:rsid w:val="00575509"/>
    <w:rPr>
      <w:rFonts w:cs="Times New Roman"/>
      <w:b/>
    </w:rPr>
  </w:style>
  <w:style w:type="character" w:customStyle="1" w:styleId="ilfuvd">
    <w:name w:val="ilfuvd"/>
    <w:uiPriority w:val="99"/>
    <w:rsid w:val="00575509"/>
    <w:rPr>
      <w:rFonts w:cs="Times New Roman"/>
    </w:rPr>
  </w:style>
  <w:style w:type="character" w:styleId="af6">
    <w:name w:val="Emphasis"/>
    <w:uiPriority w:val="99"/>
    <w:qFormat/>
    <w:rsid w:val="00575509"/>
    <w:rPr>
      <w:rFonts w:cs="Times New Roman"/>
      <w:i/>
    </w:rPr>
  </w:style>
  <w:style w:type="paragraph" w:styleId="af7">
    <w:name w:val="caption"/>
    <w:basedOn w:val="a"/>
    <w:next w:val="a"/>
    <w:uiPriority w:val="99"/>
    <w:qFormat/>
    <w:rsid w:val="00575509"/>
    <w:pPr>
      <w:spacing w:after="200"/>
      <w:jc w:val="right"/>
    </w:pPr>
    <w:rPr>
      <w:bCs/>
      <w:i/>
      <w:sz w:val="18"/>
      <w:szCs w:val="18"/>
    </w:rPr>
  </w:style>
  <w:style w:type="paragraph" w:styleId="af8">
    <w:name w:val="Revision"/>
    <w:hidden/>
    <w:uiPriority w:val="99"/>
    <w:semiHidden/>
    <w:rsid w:val="00575509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575509"/>
    <w:rPr>
      <w:rFonts w:cs="Times New Roman"/>
      <w:color w:val="808080"/>
    </w:rPr>
  </w:style>
  <w:style w:type="paragraph" w:customStyle="1" w:styleId="s1">
    <w:name w:val="s_1"/>
    <w:basedOn w:val="a"/>
    <w:uiPriority w:val="99"/>
    <w:rsid w:val="00575509"/>
    <w:pPr>
      <w:spacing w:before="100" w:beforeAutospacing="1" w:after="100" w:afterAutospacing="1"/>
    </w:pPr>
    <w:rPr>
      <w:rFonts w:eastAsia="Times New Roman"/>
    </w:rPr>
  </w:style>
  <w:style w:type="character" w:styleId="afa">
    <w:name w:val="Hyperlink"/>
    <w:uiPriority w:val="99"/>
    <w:rsid w:val="00575509"/>
    <w:rPr>
      <w:rFonts w:cs="Times New Roman"/>
      <w:color w:val="0563C1"/>
      <w:u w:val="single"/>
    </w:rPr>
  </w:style>
  <w:style w:type="paragraph" w:styleId="afb">
    <w:name w:val="No Spacing"/>
    <w:qFormat/>
    <w:rsid w:val="005A2431"/>
    <w:pPr>
      <w:suppressAutoHyphens/>
    </w:pPr>
    <w:rPr>
      <w:rFonts w:cs="Calibri"/>
      <w:sz w:val="22"/>
      <w:szCs w:val="22"/>
      <w:lang w:eastAsia="zh-CN"/>
    </w:rPr>
  </w:style>
  <w:style w:type="character" w:customStyle="1" w:styleId="31">
    <w:name w:val="Основной шрифт абзаца3"/>
    <w:rsid w:val="00E0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722D-9734-413D-943B-ACBF9EAA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18384</Words>
  <Characters>104791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каб.6</dc:creator>
  <cp:lastModifiedBy>user</cp:lastModifiedBy>
  <cp:revision>4</cp:revision>
  <dcterms:created xsi:type="dcterms:W3CDTF">2025-08-30T12:29:00Z</dcterms:created>
  <dcterms:modified xsi:type="dcterms:W3CDTF">2025-09-01T06:19:00Z</dcterms:modified>
</cp:coreProperties>
</file>