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55" w:rsidRPr="00920DBB" w:rsidRDefault="00017855" w:rsidP="00B91D32">
      <w:pPr>
        <w:spacing w:after="0" w:line="240" w:lineRule="auto"/>
        <w:ind w:firstLine="709"/>
        <w:jc w:val="both"/>
        <w:rPr>
          <w:rFonts w:ascii="Times New Roman" w:hAnsi="Times New Roman" w:cs="Times New Roman"/>
          <w:b/>
        </w:rPr>
      </w:pPr>
      <w:r w:rsidRPr="00920DBB">
        <w:rPr>
          <w:rFonts w:ascii="Times New Roman" w:hAnsi="Times New Roman" w:cs="Times New Roman"/>
          <w:b/>
        </w:rPr>
        <w:t>Приложение к письму №207 от 11 мая 2018 г.</w:t>
      </w:r>
    </w:p>
    <w:p w:rsidR="00017855" w:rsidRPr="00920DBB" w:rsidRDefault="00017855" w:rsidP="00B91D32">
      <w:pPr>
        <w:spacing w:after="0" w:line="240" w:lineRule="auto"/>
        <w:ind w:firstLine="709"/>
        <w:jc w:val="both"/>
        <w:rPr>
          <w:rFonts w:ascii="Times New Roman" w:hAnsi="Times New Roman" w:cs="Times New Roman"/>
          <w:b/>
        </w:rPr>
      </w:pPr>
    </w:p>
    <w:p w:rsidR="00352DC9" w:rsidRPr="00920DBB" w:rsidRDefault="00017855" w:rsidP="00B91D32">
      <w:pPr>
        <w:spacing w:after="0" w:line="240" w:lineRule="auto"/>
        <w:ind w:firstLine="709"/>
        <w:jc w:val="both"/>
        <w:rPr>
          <w:rFonts w:ascii="Times New Roman" w:hAnsi="Times New Roman" w:cs="Times New Roman"/>
          <w:b/>
        </w:rPr>
      </w:pPr>
      <w:r w:rsidRPr="00920DBB">
        <w:rPr>
          <w:rFonts w:ascii="Times New Roman" w:hAnsi="Times New Roman" w:cs="Times New Roman"/>
          <w:b/>
        </w:rPr>
        <w:t xml:space="preserve">Информация о формировании банка </w:t>
      </w:r>
      <w:r w:rsidR="00E7149D" w:rsidRPr="00920DBB">
        <w:rPr>
          <w:rFonts w:ascii="Times New Roman" w:hAnsi="Times New Roman" w:cs="Times New Roman"/>
          <w:b/>
        </w:rPr>
        <w:t>успешных практик по реализации комплексного учебного курса ОРКСЭ и предметной области ОДНКНР</w:t>
      </w:r>
    </w:p>
    <w:p w:rsidR="00E7149D" w:rsidRPr="00920DBB" w:rsidRDefault="00E7149D" w:rsidP="00B91D32">
      <w:pPr>
        <w:spacing w:after="0" w:line="240" w:lineRule="auto"/>
        <w:ind w:firstLine="709"/>
        <w:jc w:val="both"/>
        <w:rPr>
          <w:rFonts w:ascii="Times New Roman" w:hAnsi="Times New Roman" w:cs="Times New Roman"/>
        </w:rPr>
      </w:pPr>
    </w:p>
    <w:p w:rsidR="000B72E6" w:rsidRPr="00920DBB" w:rsidRDefault="000B72E6"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Цели проведения </w:t>
      </w:r>
      <w:r w:rsidRPr="00920DBB">
        <w:rPr>
          <w:rFonts w:ascii="Times New Roman" w:hAnsi="Times New Roman" w:cs="Times New Roman"/>
          <w:bCs/>
        </w:rPr>
        <w:t>сбора успешных практик</w:t>
      </w:r>
      <w:r w:rsidR="00182C71" w:rsidRPr="00920DBB">
        <w:rPr>
          <w:rFonts w:ascii="Times New Roman" w:hAnsi="Times New Roman" w:cs="Times New Roman"/>
          <w:bCs/>
        </w:rPr>
        <w:t xml:space="preserve"> реализации комплексного учебного курса ОРКСЭ и предметной области ОДНКНР – </w:t>
      </w:r>
      <w:r w:rsidRPr="00920DBB">
        <w:rPr>
          <w:rFonts w:ascii="Times New Roman" w:hAnsi="Times New Roman" w:cs="Times New Roman"/>
        </w:rPr>
        <w:t>обобщение, систематизация и распространение накопленного эффективного опыта;</w:t>
      </w:r>
      <w:r w:rsidR="00182C71" w:rsidRPr="00920DBB">
        <w:rPr>
          <w:rFonts w:ascii="Times New Roman" w:hAnsi="Times New Roman" w:cs="Times New Roman"/>
        </w:rPr>
        <w:t xml:space="preserve"> </w:t>
      </w:r>
      <w:r w:rsidRPr="00920DBB">
        <w:rPr>
          <w:rFonts w:ascii="Times New Roman" w:hAnsi="Times New Roman" w:cs="Times New Roman"/>
        </w:rPr>
        <w:t xml:space="preserve">обеспечение с помощью единого информационного банка успешных практик непрерывного процесса аккумуляции и систематизации </w:t>
      </w:r>
      <w:r w:rsidR="00182C71" w:rsidRPr="00920DBB">
        <w:rPr>
          <w:rFonts w:ascii="Times New Roman" w:hAnsi="Times New Roman" w:cs="Times New Roman"/>
        </w:rPr>
        <w:t>педагогического опыта.</w:t>
      </w:r>
    </w:p>
    <w:p w:rsidR="00E7149D" w:rsidRPr="00920DBB" w:rsidRDefault="00E7149D"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В </w:t>
      </w:r>
      <w:r w:rsidR="006428A1" w:rsidRPr="00920DBB">
        <w:rPr>
          <w:rFonts w:ascii="Times New Roman" w:hAnsi="Times New Roman" w:cs="Times New Roman"/>
        </w:rPr>
        <w:t xml:space="preserve">современной методической науке термин «практика» </w:t>
      </w:r>
      <w:r w:rsidRPr="00920DBB">
        <w:rPr>
          <w:rFonts w:ascii="Times New Roman" w:hAnsi="Times New Roman" w:cs="Times New Roman"/>
        </w:rPr>
        <w:t xml:space="preserve">употребляется в составе словосочетаний «педагогическая практика», «практика преподавания». При этом словосочетание «практика преподавания» довольно часто используется в профессиональном педагогическом сообществе и употребляется как синоним термину «обучение» или описывает повседневную работу учителя. В контексте решения задачи выявления, анализа, оценки и распространения </w:t>
      </w:r>
      <w:r w:rsidR="006B3733" w:rsidRPr="00920DBB">
        <w:rPr>
          <w:rFonts w:ascii="Times New Roman" w:hAnsi="Times New Roman" w:cs="Times New Roman"/>
        </w:rPr>
        <w:t>успешных</w:t>
      </w:r>
      <w:r w:rsidRPr="00920DBB">
        <w:rPr>
          <w:rFonts w:ascii="Times New Roman" w:hAnsi="Times New Roman" w:cs="Times New Roman"/>
        </w:rPr>
        <w:t xml:space="preserve"> практик преподавания ОРКСЭ и ОДНКНР значение слова «практика» требует дополнительного толкования и контекстуальной стандартизации.</w:t>
      </w:r>
    </w:p>
    <w:p w:rsidR="00745CC0" w:rsidRPr="00920DBB" w:rsidRDefault="00745CC0" w:rsidP="00B91D32">
      <w:pPr>
        <w:spacing w:after="0" w:line="240" w:lineRule="auto"/>
        <w:ind w:firstLine="709"/>
        <w:jc w:val="both"/>
        <w:rPr>
          <w:rFonts w:ascii="Times New Roman" w:hAnsi="Times New Roman" w:cs="Times New Roman"/>
        </w:rPr>
      </w:pPr>
    </w:p>
    <w:p w:rsidR="00FC4B02" w:rsidRPr="00920DBB" w:rsidRDefault="00FC4B02"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Рабочее определение термина «практика» можно основывать на толкования</w:t>
      </w:r>
      <w:r w:rsidR="00745CC0" w:rsidRPr="00920DBB">
        <w:rPr>
          <w:rFonts w:ascii="Times New Roman" w:hAnsi="Times New Roman" w:cs="Times New Roman"/>
        </w:rPr>
        <w:t>х, предлагаемых</w:t>
      </w:r>
      <w:r w:rsidRPr="00920DBB">
        <w:rPr>
          <w:rFonts w:ascii="Times New Roman" w:hAnsi="Times New Roman" w:cs="Times New Roman"/>
        </w:rPr>
        <w:t xml:space="preserve"> в современных словарях:</w:t>
      </w:r>
    </w:p>
    <w:p w:rsidR="00E7149D" w:rsidRPr="00920DBB" w:rsidRDefault="00E7149D" w:rsidP="00B91D32">
      <w:pPr>
        <w:pStyle w:val="a3"/>
        <w:numPr>
          <w:ilvl w:val="0"/>
          <w:numId w:val="1"/>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ПРАКТИКА (греч. </w:t>
      </w:r>
      <w:proofErr w:type="spellStart"/>
      <w:r w:rsidRPr="00920DBB">
        <w:rPr>
          <w:rFonts w:ascii="Times New Roman" w:hAnsi="Times New Roman" w:cs="Times New Roman"/>
        </w:rPr>
        <w:t>praktike</w:t>
      </w:r>
      <w:proofErr w:type="spellEnd"/>
      <w:r w:rsidRPr="00920DBB">
        <w:rPr>
          <w:rFonts w:ascii="Times New Roman" w:hAnsi="Times New Roman" w:cs="Times New Roman"/>
        </w:rPr>
        <w:t xml:space="preserve">, от </w:t>
      </w:r>
      <w:proofErr w:type="spellStart"/>
      <w:r w:rsidRPr="00920DBB">
        <w:rPr>
          <w:rFonts w:ascii="Times New Roman" w:hAnsi="Times New Roman" w:cs="Times New Roman"/>
        </w:rPr>
        <w:t>praktikos</w:t>
      </w:r>
      <w:proofErr w:type="spellEnd"/>
      <w:r w:rsidRPr="00920DBB">
        <w:rPr>
          <w:rFonts w:ascii="Times New Roman" w:hAnsi="Times New Roman" w:cs="Times New Roman"/>
        </w:rPr>
        <w:t xml:space="preserve"> — </w:t>
      </w:r>
      <w:proofErr w:type="gramStart"/>
      <w:r w:rsidRPr="00920DBB">
        <w:rPr>
          <w:rFonts w:ascii="Times New Roman" w:hAnsi="Times New Roman" w:cs="Times New Roman"/>
        </w:rPr>
        <w:t>деятельный</w:t>
      </w:r>
      <w:proofErr w:type="gramEnd"/>
      <w:r w:rsidRPr="00920DBB">
        <w:rPr>
          <w:rFonts w:ascii="Times New Roman" w:hAnsi="Times New Roman" w:cs="Times New Roman"/>
        </w:rPr>
        <w:t xml:space="preserve">, активный) — материальная, чувственно-предметная деятельность человека. </w:t>
      </w:r>
      <w:r w:rsidRPr="00920DBB">
        <w:rPr>
          <w:rFonts w:ascii="Times New Roman" w:hAnsi="Times New Roman" w:cs="Times New Roman"/>
          <w:b/>
        </w:rPr>
        <w:t>П. включает: целесообразную деятельность; предмет, на который направлена последняя; средства, с помощью которых достигается цель; результат деятельности. П. обычно понимается как систематическая, многократно повторяющаяся деятельность, как соединение такого рода деятельности многих индивидов.</w:t>
      </w:r>
      <w:r w:rsidRPr="00920DBB">
        <w:rPr>
          <w:rFonts w:ascii="Times New Roman" w:hAnsi="Times New Roman" w:cs="Times New Roman"/>
        </w:rPr>
        <w:t xml:space="preserve"> Частным случаем П. является приложение разрабатываемой теории к тому фрагменту реальности, который описывается ею. П. в этом смысле иногда противопоставляется теории. </w:t>
      </w:r>
      <w:proofErr w:type="gramStart"/>
      <w:r w:rsidRPr="00920DBB">
        <w:rPr>
          <w:rFonts w:ascii="Times New Roman" w:hAnsi="Times New Roman" w:cs="Times New Roman"/>
        </w:rPr>
        <w:t>(Философия:</w:t>
      </w:r>
      <w:proofErr w:type="gramEnd"/>
      <w:r w:rsidRPr="00920DBB">
        <w:rPr>
          <w:rFonts w:ascii="Times New Roman" w:hAnsi="Times New Roman" w:cs="Times New Roman"/>
        </w:rPr>
        <w:t xml:space="preserve"> Энциклопедический словарь</w:t>
      </w:r>
      <w:proofErr w:type="gramStart"/>
      <w:r w:rsidR="00FC4B02" w:rsidRPr="00920DBB">
        <w:rPr>
          <w:rFonts w:ascii="Times New Roman" w:hAnsi="Times New Roman" w:cs="Times New Roman"/>
        </w:rPr>
        <w:t xml:space="preserve"> / П</w:t>
      </w:r>
      <w:proofErr w:type="gramEnd"/>
      <w:r w:rsidR="00FC4B02" w:rsidRPr="00920DBB">
        <w:rPr>
          <w:rFonts w:ascii="Times New Roman" w:hAnsi="Times New Roman" w:cs="Times New Roman"/>
        </w:rPr>
        <w:t>од ред. А.А. Ивина.</w:t>
      </w:r>
      <w:r w:rsidRPr="00920DBB">
        <w:rPr>
          <w:rFonts w:ascii="Times New Roman" w:hAnsi="Times New Roman" w:cs="Times New Roman"/>
        </w:rPr>
        <w:t xml:space="preserve"> — </w:t>
      </w:r>
      <w:proofErr w:type="gramStart"/>
      <w:r w:rsidRPr="00920DBB">
        <w:rPr>
          <w:rFonts w:ascii="Times New Roman" w:hAnsi="Times New Roman" w:cs="Times New Roman"/>
        </w:rPr>
        <w:t xml:space="preserve">М.: </w:t>
      </w:r>
      <w:proofErr w:type="spellStart"/>
      <w:r w:rsidRPr="00920DBB">
        <w:rPr>
          <w:rFonts w:ascii="Times New Roman" w:hAnsi="Times New Roman" w:cs="Times New Roman"/>
        </w:rPr>
        <w:t>Гардарики</w:t>
      </w:r>
      <w:proofErr w:type="spellEnd"/>
      <w:r w:rsidR="00FC4B02" w:rsidRPr="00920DBB">
        <w:rPr>
          <w:rFonts w:ascii="Times New Roman" w:hAnsi="Times New Roman" w:cs="Times New Roman"/>
        </w:rPr>
        <w:t>,</w:t>
      </w:r>
      <w:r w:rsidRPr="00920DBB">
        <w:rPr>
          <w:rFonts w:ascii="Times New Roman" w:hAnsi="Times New Roman" w:cs="Times New Roman"/>
        </w:rPr>
        <w:t xml:space="preserve"> 2004).</w:t>
      </w:r>
      <w:proofErr w:type="gramEnd"/>
    </w:p>
    <w:p w:rsidR="00E7149D" w:rsidRPr="00920DBB" w:rsidRDefault="00E7149D" w:rsidP="00B91D32">
      <w:pPr>
        <w:pStyle w:val="a3"/>
        <w:numPr>
          <w:ilvl w:val="0"/>
          <w:numId w:val="1"/>
        </w:numPr>
        <w:spacing w:after="0" w:line="240" w:lineRule="auto"/>
        <w:ind w:left="0" w:firstLine="709"/>
        <w:jc w:val="both"/>
        <w:rPr>
          <w:rFonts w:ascii="Times New Roman" w:hAnsi="Times New Roman" w:cs="Times New Roman"/>
        </w:rPr>
      </w:pPr>
      <w:proofErr w:type="gramStart"/>
      <w:r w:rsidRPr="00920DBB">
        <w:rPr>
          <w:rFonts w:ascii="Times New Roman" w:hAnsi="Times New Roman" w:cs="Times New Roman"/>
        </w:rPr>
        <w:t xml:space="preserve">ПРАКТИКА [практика] ж. 1) Деятельность человеческого общества, направленная на создание необходимых условий своего существования. 2) Жизнь, действительность, конкретное дело как область применения и проверки каких-л. выводов, положений. 3) </w:t>
      </w:r>
      <w:r w:rsidRPr="00920DBB">
        <w:rPr>
          <w:rFonts w:ascii="Times New Roman" w:hAnsi="Times New Roman" w:cs="Times New Roman"/>
          <w:b/>
        </w:rPr>
        <w:t>Накопленный опыт, совокупность приемов и навыков в какой-л. области деятельности. 4) Применение знаний, навыков в каком-л. деле, систематическое упражнение в чем-л. как источник опытности, умения.</w:t>
      </w:r>
      <w:r w:rsidRPr="00920DBB">
        <w:rPr>
          <w:rFonts w:ascii="Times New Roman" w:hAnsi="Times New Roman" w:cs="Times New Roman"/>
        </w:rPr>
        <w:t xml:space="preserve"> 5) Организуемая по специальному учебному плану работа</w:t>
      </w:r>
      <w:proofErr w:type="gramEnd"/>
      <w:r w:rsidRPr="00920DBB">
        <w:rPr>
          <w:rFonts w:ascii="Times New Roman" w:hAnsi="Times New Roman" w:cs="Times New Roman"/>
        </w:rPr>
        <w:t xml:space="preserve"> студентов или других учащихся на производстве с целью закрепления их теоретических знаний и расширения опыта в области какой-л. специальности. 6) а) Деятельность врача или юриста. б) Сфера такой деятельности. </w:t>
      </w:r>
      <w:proofErr w:type="gramStart"/>
      <w:r w:rsidRPr="00920DBB">
        <w:rPr>
          <w:rFonts w:ascii="Times New Roman" w:hAnsi="Times New Roman" w:cs="Times New Roman"/>
        </w:rPr>
        <w:t>(</w:t>
      </w:r>
      <w:r w:rsidR="00FC4B02" w:rsidRPr="00920DBB">
        <w:rPr>
          <w:rFonts w:ascii="Times New Roman" w:hAnsi="Times New Roman" w:cs="Times New Roman"/>
        </w:rPr>
        <w:t xml:space="preserve">Ефремова Т.Ф. </w:t>
      </w:r>
      <w:r w:rsidRPr="00920DBB">
        <w:rPr>
          <w:rFonts w:ascii="Times New Roman" w:hAnsi="Times New Roman" w:cs="Times New Roman"/>
        </w:rPr>
        <w:t>Современный толковый словарь русского языка</w:t>
      </w:r>
      <w:r w:rsidR="00FC4B02" w:rsidRPr="00920DBB">
        <w:rPr>
          <w:rFonts w:ascii="Times New Roman" w:hAnsi="Times New Roman" w:cs="Times New Roman"/>
        </w:rPr>
        <w:t>.</w:t>
      </w:r>
      <w:proofErr w:type="gramEnd"/>
      <w:r w:rsidR="00FC4B02" w:rsidRPr="00920DBB">
        <w:rPr>
          <w:rFonts w:ascii="Times New Roman" w:hAnsi="Times New Roman" w:cs="Times New Roman"/>
        </w:rPr>
        <w:t xml:space="preserve"> </w:t>
      </w:r>
      <w:proofErr w:type="gramStart"/>
      <w:r w:rsidR="00FC4B02" w:rsidRPr="00920DBB">
        <w:rPr>
          <w:rFonts w:ascii="Times New Roman" w:hAnsi="Times New Roman" w:cs="Times New Roman"/>
        </w:rPr>
        <w:t>В 3 т. – М.: АСТ, 2006</w:t>
      </w:r>
      <w:r w:rsidRPr="00920DBB">
        <w:rPr>
          <w:rFonts w:ascii="Times New Roman" w:hAnsi="Times New Roman" w:cs="Times New Roman"/>
        </w:rPr>
        <w:t>)</w:t>
      </w:r>
      <w:r w:rsidR="00FC4B02" w:rsidRPr="00920DBB">
        <w:rPr>
          <w:rFonts w:ascii="Times New Roman" w:hAnsi="Times New Roman" w:cs="Times New Roman"/>
        </w:rPr>
        <w:t>.</w:t>
      </w:r>
      <w:proofErr w:type="gramEnd"/>
    </w:p>
    <w:p w:rsidR="00E7149D" w:rsidRPr="00920DBB" w:rsidRDefault="00E7149D" w:rsidP="00B91D32">
      <w:pPr>
        <w:pStyle w:val="a3"/>
        <w:numPr>
          <w:ilvl w:val="0"/>
          <w:numId w:val="1"/>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ПРАКТИКА, </w:t>
      </w:r>
      <w:proofErr w:type="gramStart"/>
      <w:r w:rsidRPr="00920DBB">
        <w:rPr>
          <w:rFonts w:ascii="Times New Roman" w:hAnsi="Times New Roman" w:cs="Times New Roman"/>
        </w:rPr>
        <w:t>-и</w:t>
      </w:r>
      <w:proofErr w:type="gramEnd"/>
      <w:r w:rsidRPr="00920DBB">
        <w:rPr>
          <w:rFonts w:ascii="Times New Roman" w:hAnsi="Times New Roman" w:cs="Times New Roman"/>
        </w:rPr>
        <w:t>, ж</w:t>
      </w:r>
      <w:r w:rsidR="003A21A0" w:rsidRPr="00920DBB">
        <w:rPr>
          <w:rFonts w:ascii="Times New Roman" w:hAnsi="Times New Roman" w:cs="Times New Roman"/>
        </w:rPr>
        <w:t>.</w:t>
      </w:r>
      <w:r w:rsidRPr="00920DBB">
        <w:rPr>
          <w:rFonts w:ascii="Times New Roman" w:hAnsi="Times New Roman" w:cs="Times New Roman"/>
        </w:rPr>
        <w:t xml:space="preserve"> 1.</w:t>
      </w:r>
      <w:r w:rsidR="00967461" w:rsidRPr="00920DBB">
        <w:rPr>
          <w:rFonts w:ascii="Times New Roman" w:hAnsi="Times New Roman" w:cs="Times New Roman"/>
        </w:rPr>
        <w:t xml:space="preserve"> </w:t>
      </w:r>
      <w:r w:rsidRPr="00920DBB">
        <w:rPr>
          <w:rFonts w:ascii="Times New Roman" w:hAnsi="Times New Roman" w:cs="Times New Roman"/>
        </w:rPr>
        <w:t xml:space="preserve">Деятельность по изменению природы и общественных отношений в процессе производства, деятельность по применению чего-н. в жизни, опыт. Всегда сочетать теорию с практикой. Проводить что-н. на практике 2. </w:t>
      </w:r>
      <w:r w:rsidRPr="00920DBB">
        <w:rPr>
          <w:rFonts w:ascii="Times New Roman" w:hAnsi="Times New Roman" w:cs="Times New Roman"/>
          <w:b/>
        </w:rPr>
        <w:t>Приемы, навыки, обычные способы какой-н. работы.</w:t>
      </w:r>
      <w:r w:rsidRPr="00920DBB">
        <w:rPr>
          <w:rFonts w:ascii="Times New Roman" w:hAnsi="Times New Roman" w:cs="Times New Roman"/>
        </w:rPr>
        <w:t xml:space="preserve"> П. преподавания. Существующая судебная п. 3. Применение и закрепление на деле знаний, полученных теоретическим путем. </w:t>
      </w:r>
      <w:proofErr w:type="gramStart"/>
      <w:r w:rsidRPr="00920DBB">
        <w:rPr>
          <w:rFonts w:ascii="Times New Roman" w:hAnsi="Times New Roman" w:cs="Times New Roman"/>
        </w:rPr>
        <w:t>Летняя</w:t>
      </w:r>
      <w:proofErr w:type="gramEnd"/>
      <w:r w:rsidRPr="00920DBB">
        <w:rPr>
          <w:rFonts w:ascii="Times New Roman" w:hAnsi="Times New Roman" w:cs="Times New Roman"/>
        </w:rPr>
        <w:t xml:space="preserve"> п. студентов. 4. Работа по специальности. Врач с многолетней практикой. </w:t>
      </w:r>
      <w:proofErr w:type="gramStart"/>
      <w:r w:rsidRPr="00920DBB">
        <w:rPr>
          <w:rFonts w:ascii="Times New Roman" w:hAnsi="Times New Roman" w:cs="Times New Roman"/>
        </w:rPr>
        <w:t>(Толковый словарь Ожегова.</w:t>
      </w:r>
      <w:proofErr w:type="gramEnd"/>
      <w:r w:rsidRPr="00920DBB">
        <w:rPr>
          <w:rFonts w:ascii="Times New Roman" w:hAnsi="Times New Roman" w:cs="Times New Roman"/>
        </w:rPr>
        <w:t xml:space="preserve"> </w:t>
      </w:r>
      <w:proofErr w:type="gramStart"/>
      <w:r w:rsidRPr="00920DBB">
        <w:rPr>
          <w:rFonts w:ascii="Times New Roman" w:hAnsi="Times New Roman" w:cs="Times New Roman"/>
        </w:rPr>
        <w:t>С.И. Ожегов, Н.Ю. Шведова. 1949-1992).</w:t>
      </w:r>
      <w:proofErr w:type="gramEnd"/>
    </w:p>
    <w:p w:rsidR="00D53B69" w:rsidRPr="00920DBB" w:rsidRDefault="00D53B69" w:rsidP="00B91D32">
      <w:pPr>
        <w:pStyle w:val="a3"/>
        <w:numPr>
          <w:ilvl w:val="0"/>
          <w:numId w:val="1"/>
        </w:numPr>
        <w:spacing w:after="0" w:line="240" w:lineRule="auto"/>
        <w:ind w:left="0" w:firstLine="709"/>
        <w:jc w:val="both"/>
        <w:rPr>
          <w:rFonts w:ascii="Times New Roman" w:eastAsia="Times New Roman" w:hAnsi="Times New Roman" w:cs="Times New Roman"/>
          <w:lang w:eastAsia="ru-RU"/>
        </w:rPr>
      </w:pPr>
      <w:r w:rsidRPr="00920DBB">
        <w:rPr>
          <w:rFonts w:ascii="Times New Roman" w:eastAsia="Times New Roman" w:hAnsi="Times New Roman" w:cs="Times New Roman"/>
          <w:lang w:eastAsia="ru-RU"/>
        </w:rPr>
        <w:t>ПРАКТИКА (от греч</w:t>
      </w:r>
      <w:proofErr w:type="gramStart"/>
      <w:r w:rsidRPr="00920DBB">
        <w:rPr>
          <w:rFonts w:ascii="Times New Roman" w:eastAsia="Times New Roman" w:hAnsi="Times New Roman" w:cs="Times New Roman"/>
          <w:lang w:eastAsia="ru-RU"/>
        </w:rPr>
        <w:t>.</w:t>
      </w:r>
      <w:proofErr w:type="gramEnd"/>
      <w:r w:rsidRPr="00920DBB">
        <w:rPr>
          <w:rFonts w:ascii="Times New Roman" w:eastAsia="Times New Roman" w:hAnsi="Times New Roman" w:cs="Times New Roman"/>
          <w:lang w:eastAsia="ru-RU"/>
        </w:rPr>
        <w:t xml:space="preserve"> </w:t>
      </w:r>
      <w:proofErr w:type="gramStart"/>
      <w:r w:rsidRPr="00920DBB">
        <w:rPr>
          <w:rFonts w:ascii="Times New Roman" w:eastAsia="Times New Roman" w:hAnsi="Times New Roman" w:cs="Times New Roman"/>
          <w:lang w:eastAsia="ru-RU"/>
        </w:rPr>
        <w:t>д</w:t>
      </w:r>
      <w:proofErr w:type="gramEnd"/>
      <w:r w:rsidRPr="00920DBB">
        <w:rPr>
          <w:rFonts w:ascii="Times New Roman" w:eastAsia="Times New Roman" w:hAnsi="Times New Roman" w:cs="Times New Roman"/>
          <w:lang w:eastAsia="ru-RU"/>
        </w:rPr>
        <w:t xml:space="preserve">еятельность, активность) — </w:t>
      </w:r>
      <w:r w:rsidRPr="00920DBB">
        <w:rPr>
          <w:rFonts w:ascii="Times New Roman" w:eastAsia="Times New Roman" w:hAnsi="Times New Roman" w:cs="Times New Roman"/>
          <w:b/>
          <w:lang w:eastAsia="ru-RU"/>
        </w:rPr>
        <w:t>сознательная, целеполагающая, целесообразная человеческая деятельность, как индивидуальная, так и общественная (трудовая, спортивная и т.д.), отличающаяся от мышления, теоретической деятельности своей заранее намеченной направленностью на создание вещей, изменение природной среды обитания людей, решение социальных и политических задач, совершение разного рода поступков, действий. Но если изменение людьми природной среды обитания является непреднамеренным (бессознательным), то эти действия не могут рассматриваться как П., так как они не направлены на достижение сознательно (и заранее) поставленной цели. Объем понятия П. не поддается строгому ограничению, так как П. включает в себя и мышление, продумывание путей достижения цели, планирование действий.</w:t>
      </w:r>
      <w:r w:rsidRPr="00920DBB">
        <w:rPr>
          <w:rFonts w:ascii="Times New Roman" w:eastAsia="Times New Roman" w:hAnsi="Times New Roman" w:cs="Times New Roman"/>
          <w:lang w:eastAsia="ru-RU"/>
        </w:rPr>
        <w:t xml:space="preserve"> Следовательно, П. отличается лишь от той формы мышления, которая не ориентируется на достижение заранее </w:t>
      </w:r>
      <w:r w:rsidRPr="00920DBB">
        <w:rPr>
          <w:rFonts w:ascii="Times New Roman" w:eastAsia="Times New Roman" w:hAnsi="Times New Roman" w:cs="Times New Roman"/>
          <w:lang w:eastAsia="ru-RU"/>
        </w:rPr>
        <w:lastRenderedPageBreak/>
        <w:t xml:space="preserve">поставленной цели, удовлетворение материальных потребностей, создание необходимых для этого материальных средств. </w:t>
      </w:r>
      <w:r w:rsidR="00FD044C" w:rsidRPr="00920DBB">
        <w:rPr>
          <w:rFonts w:ascii="Times New Roman" w:eastAsia="Times New Roman" w:hAnsi="Times New Roman" w:cs="Times New Roman"/>
          <w:b/>
          <w:lang w:eastAsia="ru-RU"/>
        </w:rPr>
        <w:t>(</w:t>
      </w:r>
      <w:r w:rsidR="00FD044C" w:rsidRPr="00920DBB">
        <w:rPr>
          <w:rStyle w:val="a9"/>
          <w:rFonts w:ascii="Times New Roman" w:hAnsi="Times New Roman" w:cs="Times New Roman"/>
          <w:b w:val="0"/>
        </w:rPr>
        <w:t>Энциклопедия эпистемологии и философии науки</w:t>
      </w:r>
      <w:r w:rsidR="00D518FA" w:rsidRPr="00920DBB">
        <w:rPr>
          <w:rStyle w:val="a9"/>
          <w:rFonts w:ascii="Times New Roman" w:hAnsi="Times New Roman" w:cs="Times New Roman"/>
          <w:b w:val="0"/>
        </w:rPr>
        <w:t xml:space="preserve">/ Под ред. И.Т. </w:t>
      </w:r>
      <w:proofErr w:type="spellStart"/>
      <w:r w:rsidR="00D518FA" w:rsidRPr="00920DBB">
        <w:rPr>
          <w:rStyle w:val="a9"/>
          <w:rFonts w:ascii="Times New Roman" w:hAnsi="Times New Roman" w:cs="Times New Roman"/>
          <w:b w:val="0"/>
        </w:rPr>
        <w:t>Касавина</w:t>
      </w:r>
      <w:proofErr w:type="spellEnd"/>
      <w:proofErr w:type="gramStart"/>
      <w:r w:rsidR="00D518FA" w:rsidRPr="00920DBB">
        <w:rPr>
          <w:rStyle w:val="a9"/>
          <w:rFonts w:ascii="Times New Roman" w:hAnsi="Times New Roman" w:cs="Times New Roman"/>
          <w:b w:val="0"/>
        </w:rPr>
        <w:t>.</w:t>
      </w:r>
      <w:r w:rsidR="00D518FA" w:rsidRPr="00920DBB">
        <w:rPr>
          <w:rStyle w:val="a9"/>
          <w:rFonts w:ascii="Times New Roman" w:hAnsi="Times New Roman" w:cs="Times New Roman"/>
        </w:rPr>
        <w:t xml:space="preserve"> -- </w:t>
      </w:r>
      <w:proofErr w:type="gramEnd"/>
      <w:r w:rsidR="00D518FA" w:rsidRPr="00920DBB">
        <w:rPr>
          <w:rFonts w:ascii="Times New Roman" w:hAnsi="Times New Roman" w:cs="Times New Roman"/>
        </w:rPr>
        <w:t>М.: Издательство «Канон+», 2009).</w:t>
      </w:r>
    </w:p>
    <w:p w:rsidR="00D0439B" w:rsidRPr="00920DBB" w:rsidRDefault="00D0439B" w:rsidP="00B91D32">
      <w:pPr>
        <w:spacing w:after="0" w:line="240" w:lineRule="auto"/>
        <w:ind w:firstLine="709"/>
        <w:jc w:val="both"/>
        <w:rPr>
          <w:rFonts w:ascii="Times New Roman" w:eastAsia="Times New Roman" w:hAnsi="Times New Roman" w:cs="Times New Roman"/>
          <w:lang w:eastAsia="ru-RU"/>
        </w:rPr>
      </w:pPr>
      <w:r w:rsidRPr="00920DBB">
        <w:rPr>
          <w:rFonts w:ascii="Times New Roman" w:hAnsi="Times New Roman" w:cs="Times New Roman"/>
        </w:rPr>
        <w:t xml:space="preserve">Впервые подходы к определению лучших практик сформулировал в 1914 году Фредерик Тейлор – основатель школы научного управления: «Среди всего многообразия методов и инструментов, используемых в каждый момент каждого процесса, всегда есть один метод и инструмент, который работает быстрее и лучше остальных». </w:t>
      </w:r>
      <w:r w:rsidR="00C163E9" w:rsidRPr="00920DBB">
        <w:rPr>
          <w:rFonts w:ascii="Times New Roman" w:hAnsi="Times New Roman" w:cs="Times New Roman"/>
        </w:rPr>
        <w:t>Результатом</w:t>
      </w:r>
      <w:r w:rsidRPr="00920DBB">
        <w:rPr>
          <w:rFonts w:ascii="Times New Roman" w:hAnsi="Times New Roman" w:cs="Times New Roman"/>
        </w:rPr>
        <w:t xml:space="preserve"> </w:t>
      </w:r>
      <w:r w:rsidR="0086359F" w:rsidRPr="00920DBB">
        <w:rPr>
          <w:rFonts w:ascii="Times New Roman" w:hAnsi="Times New Roman" w:cs="Times New Roman"/>
        </w:rPr>
        <w:t>отбора</w:t>
      </w:r>
      <w:r w:rsidRPr="00920DBB">
        <w:rPr>
          <w:rFonts w:ascii="Times New Roman" w:hAnsi="Times New Roman" w:cs="Times New Roman"/>
        </w:rPr>
        <w:t xml:space="preserve"> лучших </w:t>
      </w:r>
      <w:r w:rsidR="0086359F" w:rsidRPr="00920DBB">
        <w:rPr>
          <w:rFonts w:ascii="Times New Roman" w:hAnsi="Times New Roman" w:cs="Times New Roman"/>
        </w:rPr>
        <w:t xml:space="preserve">(в заданном контексте – успешных) </w:t>
      </w:r>
      <w:r w:rsidRPr="00920DBB">
        <w:rPr>
          <w:rFonts w:ascii="Times New Roman" w:hAnsi="Times New Roman" w:cs="Times New Roman"/>
        </w:rPr>
        <w:t xml:space="preserve">практик </w:t>
      </w:r>
      <w:r w:rsidR="0086359F" w:rsidRPr="00920DBB">
        <w:rPr>
          <w:rFonts w:ascii="Times New Roman" w:hAnsi="Times New Roman" w:cs="Times New Roman"/>
        </w:rPr>
        <w:t xml:space="preserve">является </w:t>
      </w:r>
      <w:r w:rsidRPr="00920DBB">
        <w:rPr>
          <w:rFonts w:ascii="Times New Roman" w:hAnsi="Times New Roman" w:cs="Times New Roman"/>
        </w:rPr>
        <w:t>обеспечение возможности обнаружения и использования существу</w:t>
      </w:r>
      <w:r w:rsidR="0086359F" w:rsidRPr="00920DBB">
        <w:rPr>
          <w:rFonts w:ascii="Times New Roman" w:hAnsi="Times New Roman" w:cs="Times New Roman"/>
        </w:rPr>
        <w:t>ющего</w:t>
      </w:r>
      <w:r w:rsidR="00C163E9" w:rsidRPr="00920DBB">
        <w:rPr>
          <w:rFonts w:ascii="Times New Roman" w:hAnsi="Times New Roman" w:cs="Times New Roman"/>
        </w:rPr>
        <w:t>,</w:t>
      </w:r>
      <w:r w:rsidR="0086359F" w:rsidRPr="00920DBB">
        <w:rPr>
          <w:rFonts w:ascii="Times New Roman" w:hAnsi="Times New Roman" w:cs="Times New Roman"/>
        </w:rPr>
        <w:t xml:space="preserve"> </w:t>
      </w:r>
      <w:r w:rsidR="00C163E9" w:rsidRPr="00920DBB">
        <w:rPr>
          <w:rFonts w:ascii="Times New Roman" w:hAnsi="Times New Roman" w:cs="Times New Roman"/>
        </w:rPr>
        <w:t xml:space="preserve">уже доказавшего свою эффективность и </w:t>
      </w:r>
      <w:r w:rsidR="0086359F" w:rsidRPr="00920DBB">
        <w:rPr>
          <w:rFonts w:ascii="Times New Roman" w:hAnsi="Times New Roman" w:cs="Times New Roman"/>
        </w:rPr>
        <w:t>воспроизводимого опыта определенной деятельности</w:t>
      </w:r>
      <w:r w:rsidRPr="00920DBB">
        <w:rPr>
          <w:rFonts w:ascii="Times New Roman" w:hAnsi="Times New Roman" w:cs="Times New Roman"/>
        </w:rPr>
        <w:t>.</w:t>
      </w:r>
    </w:p>
    <w:p w:rsidR="00D16B5C" w:rsidRPr="00920DBB" w:rsidRDefault="00E7149D" w:rsidP="00B91D32">
      <w:pPr>
        <w:spacing w:after="0" w:line="240" w:lineRule="auto"/>
        <w:ind w:firstLine="709"/>
        <w:jc w:val="both"/>
        <w:rPr>
          <w:rFonts w:ascii="Times New Roman" w:hAnsi="Times New Roman" w:cs="Times New Roman"/>
          <w:b/>
          <w:i/>
        </w:rPr>
      </w:pPr>
      <w:r w:rsidRPr="00920DBB">
        <w:rPr>
          <w:rFonts w:ascii="Times New Roman" w:hAnsi="Times New Roman" w:cs="Times New Roman"/>
        </w:rPr>
        <w:t xml:space="preserve">Опираясь на вышеприведенные определения, можно сделать вывод, что </w:t>
      </w:r>
      <w:r w:rsidRPr="00920DBB">
        <w:rPr>
          <w:rFonts w:ascii="Times New Roman" w:hAnsi="Times New Roman" w:cs="Times New Roman"/>
          <w:b/>
          <w:i/>
        </w:rPr>
        <w:t xml:space="preserve">практика </w:t>
      </w:r>
      <w:r w:rsidRPr="00920DBB">
        <w:rPr>
          <w:rFonts w:ascii="Times New Roman" w:hAnsi="Times New Roman" w:cs="Times New Roman"/>
        </w:rPr>
        <w:t xml:space="preserve">(в контексте </w:t>
      </w:r>
      <w:r w:rsidR="003B4E9A" w:rsidRPr="00920DBB">
        <w:rPr>
          <w:rFonts w:ascii="Times New Roman" w:hAnsi="Times New Roman" w:cs="Times New Roman"/>
        </w:rPr>
        <w:t xml:space="preserve">решения задачи выявления, анализа, оценки и распространения </w:t>
      </w:r>
      <w:r w:rsidR="006B3733" w:rsidRPr="00920DBB">
        <w:rPr>
          <w:rFonts w:ascii="Times New Roman" w:hAnsi="Times New Roman" w:cs="Times New Roman"/>
        </w:rPr>
        <w:t>успешных</w:t>
      </w:r>
      <w:r w:rsidR="003B4E9A" w:rsidRPr="00920DBB">
        <w:rPr>
          <w:rFonts w:ascii="Times New Roman" w:hAnsi="Times New Roman" w:cs="Times New Roman"/>
        </w:rPr>
        <w:t xml:space="preserve"> практик преподавания ОРКСЭ и ОДНКНР</w:t>
      </w:r>
      <w:r w:rsidRPr="00920DBB">
        <w:rPr>
          <w:rFonts w:ascii="Times New Roman" w:hAnsi="Times New Roman" w:cs="Times New Roman"/>
        </w:rPr>
        <w:t>)</w:t>
      </w:r>
      <w:r w:rsidRPr="00920DBB">
        <w:rPr>
          <w:rFonts w:ascii="Times New Roman" w:hAnsi="Times New Roman" w:cs="Times New Roman"/>
          <w:b/>
          <w:i/>
        </w:rPr>
        <w:t xml:space="preserve"> – это целенаправленная</w:t>
      </w:r>
      <w:r w:rsidR="002B3111" w:rsidRPr="00920DBB">
        <w:rPr>
          <w:rFonts w:ascii="Times New Roman" w:hAnsi="Times New Roman" w:cs="Times New Roman"/>
          <w:b/>
          <w:i/>
        </w:rPr>
        <w:t>,</w:t>
      </w:r>
      <w:r w:rsidRPr="00920DBB">
        <w:rPr>
          <w:rFonts w:ascii="Times New Roman" w:hAnsi="Times New Roman" w:cs="Times New Roman"/>
          <w:b/>
          <w:i/>
        </w:rPr>
        <w:t xml:space="preserve"> </w:t>
      </w:r>
      <w:r w:rsidR="000F00B3" w:rsidRPr="00920DBB">
        <w:rPr>
          <w:rFonts w:ascii="Times New Roman" w:hAnsi="Times New Roman" w:cs="Times New Roman"/>
          <w:b/>
          <w:i/>
        </w:rPr>
        <w:t xml:space="preserve">целесообразная, </w:t>
      </w:r>
      <w:r w:rsidRPr="00920DBB">
        <w:rPr>
          <w:rFonts w:ascii="Times New Roman" w:hAnsi="Times New Roman" w:cs="Times New Roman"/>
          <w:b/>
          <w:i/>
        </w:rPr>
        <w:t xml:space="preserve">систематическая </w:t>
      </w:r>
      <w:r w:rsidR="002B3111" w:rsidRPr="00920DBB">
        <w:rPr>
          <w:rFonts w:ascii="Times New Roman" w:hAnsi="Times New Roman" w:cs="Times New Roman"/>
          <w:b/>
          <w:i/>
        </w:rPr>
        <w:t xml:space="preserve">и эффективная </w:t>
      </w:r>
      <w:r w:rsidRPr="00920DBB">
        <w:rPr>
          <w:rFonts w:ascii="Times New Roman" w:hAnsi="Times New Roman" w:cs="Times New Roman"/>
          <w:b/>
          <w:i/>
        </w:rPr>
        <w:t>деятельность педагога или группы педагогов</w:t>
      </w:r>
      <w:r w:rsidR="002B3111" w:rsidRPr="00920DBB">
        <w:rPr>
          <w:rFonts w:ascii="Times New Roman" w:hAnsi="Times New Roman" w:cs="Times New Roman"/>
          <w:b/>
          <w:i/>
        </w:rPr>
        <w:t xml:space="preserve"> по</w:t>
      </w:r>
      <w:r w:rsidRPr="00920DBB">
        <w:rPr>
          <w:rFonts w:ascii="Times New Roman" w:hAnsi="Times New Roman" w:cs="Times New Roman"/>
          <w:b/>
          <w:i/>
        </w:rPr>
        <w:t xml:space="preserve"> реализ</w:t>
      </w:r>
      <w:r w:rsidR="002B3111" w:rsidRPr="00920DBB">
        <w:rPr>
          <w:rFonts w:ascii="Times New Roman" w:hAnsi="Times New Roman" w:cs="Times New Roman"/>
          <w:b/>
          <w:i/>
        </w:rPr>
        <w:t>ации</w:t>
      </w:r>
      <w:r w:rsidRPr="00920DBB">
        <w:rPr>
          <w:rFonts w:ascii="Times New Roman" w:hAnsi="Times New Roman" w:cs="Times New Roman"/>
          <w:b/>
          <w:i/>
        </w:rPr>
        <w:t xml:space="preserve"> </w:t>
      </w:r>
      <w:r w:rsidR="002B3111" w:rsidRPr="00920DBB">
        <w:rPr>
          <w:rFonts w:ascii="Times New Roman" w:hAnsi="Times New Roman" w:cs="Times New Roman"/>
          <w:b/>
          <w:i/>
        </w:rPr>
        <w:t>системного подхода в преподавании комплексного учебного курса ОРКСЭ и предметной области ОДНКНР.</w:t>
      </w:r>
    </w:p>
    <w:p w:rsidR="00E7149D" w:rsidRPr="00920DBB" w:rsidRDefault="00E7149D"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Для того чтобы </w:t>
      </w:r>
      <w:proofErr w:type="spellStart"/>
      <w:r w:rsidR="00BA31F3" w:rsidRPr="00920DBB">
        <w:rPr>
          <w:rFonts w:ascii="Times New Roman" w:hAnsi="Times New Roman" w:cs="Times New Roman"/>
        </w:rPr>
        <w:t>экспертируемый</w:t>
      </w:r>
      <w:proofErr w:type="spellEnd"/>
      <w:r w:rsidRPr="00920DBB">
        <w:rPr>
          <w:rFonts w:ascii="Times New Roman" w:hAnsi="Times New Roman" w:cs="Times New Roman"/>
        </w:rPr>
        <w:t xml:space="preserve"> материал можно было назвать практикой, он должен соответствовать ряду требований и характеризоваться рядом положений:</w:t>
      </w:r>
    </w:p>
    <w:p w:rsidR="00685385" w:rsidRPr="00920DBB" w:rsidRDefault="00685385"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 </w:t>
      </w:r>
      <w:r w:rsidR="00312B5F" w:rsidRPr="00920DBB">
        <w:rPr>
          <w:rFonts w:ascii="Times New Roman" w:hAnsi="Times New Roman" w:cs="Times New Roman"/>
        </w:rPr>
        <w:t xml:space="preserve">наличие </w:t>
      </w:r>
      <w:r w:rsidRPr="00920DBB">
        <w:rPr>
          <w:rFonts w:ascii="Times New Roman" w:hAnsi="Times New Roman" w:cs="Times New Roman"/>
        </w:rPr>
        <w:t>научно-методологическ</w:t>
      </w:r>
      <w:r w:rsidR="00312B5F" w:rsidRPr="00920DBB">
        <w:rPr>
          <w:rFonts w:ascii="Times New Roman" w:hAnsi="Times New Roman" w:cs="Times New Roman"/>
        </w:rPr>
        <w:t>ой</w:t>
      </w:r>
      <w:r w:rsidRPr="00920DBB">
        <w:rPr>
          <w:rFonts w:ascii="Times New Roman" w:hAnsi="Times New Roman" w:cs="Times New Roman"/>
        </w:rPr>
        <w:t xml:space="preserve"> и методическ</w:t>
      </w:r>
      <w:r w:rsidR="00312B5F" w:rsidRPr="00920DBB">
        <w:rPr>
          <w:rFonts w:ascii="Times New Roman" w:hAnsi="Times New Roman" w:cs="Times New Roman"/>
        </w:rPr>
        <w:t>ой</w:t>
      </w:r>
      <w:r w:rsidRPr="00920DBB">
        <w:rPr>
          <w:rFonts w:ascii="Times New Roman" w:hAnsi="Times New Roman" w:cs="Times New Roman"/>
        </w:rPr>
        <w:t xml:space="preserve"> основ</w:t>
      </w:r>
      <w:r w:rsidR="00312B5F" w:rsidRPr="00920DBB">
        <w:rPr>
          <w:rFonts w:ascii="Times New Roman" w:hAnsi="Times New Roman" w:cs="Times New Roman"/>
        </w:rPr>
        <w:t>ы</w:t>
      </w:r>
      <w:r w:rsidRPr="00920DBB">
        <w:rPr>
          <w:rFonts w:ascii="Times New Roman" w:hAnsi="Times New Roman" w:cs="Times New Roman"/>
        </w:rPr>
        <w:t>;</w:t>
      </w:r>
    </w:p>
    <w:p w:rsidR="00685385" w:rsidRPr="00920DBB" w:rsidRDefault="00685385"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ц</w:t>
      </w:r>
      <w:r w:rsidR="00C2703F" w:rsidRPr="00920DBB">
        <w:rPr>
          <w:rFonts w:ascii="Times New Roman" w:hAnsi="Times New Roman" w:cs="Times New Roman"/>
        </w:rPr>
        <w:t>елостный подход к реализации</w:t>
      </w:r>
      <w:r w:rsidRPr="00920DBB">
        <w:rPr>
          <w:rFonts w:ascii="Times New Roman" w:hAnsi="Times New Roman" w:cs="Times New Roman"/>
        </w:rPr>
        <w:t>;</w:t>
      </w:r>
    </w:p>
    <w:p w:rsidR="00685385" w:rsidRPr="00920DBB" w:rsidRDefault="00685385"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w:t>
      </w:r>
      <w:r w:rsidR="00C2703F" w:rsidRPr="00920DBB">
        <w:rPr>
          <w:rFonts w:ascii="Times New Roman" w:hAnsi="Times New Roman" w:cs="Times New Roman"/>
        </w:rPr>
        <w:t xml:space="preserve"> системность педагогической деятельности</w:t>
      </w:r>
      <w:r w:rsidRPr="00920DBB">
        <w:rPr>
          <w:rFonts w:ascii="Times New Roman" w:hAnsi="Times New Roman" w:cs="Times New Roman"/>
        </w:rPr>
        <w:t>;</w:t>
      </w:r>
    </w:p>
    <w:p w:rsidR="00312B5F" w:rsidRPr="00920DBB" w:rsidRDefault="00685385"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w:t>
      </w:r>
      <w:r w:rsidR="00C2703F" w:rsidRPr="00920DBB">
        <w:rPr>
          <w:rFonts w:ascii="Times New Roman" w:hAnsi="Times New Roman" w:cs="Times New Roman"/>
        </w:rPr>
        <w:t xml:space="preserve"> получение стабильного положительного результата</w:t>
      </w:r>
      <w:r w:rsidR="00312B5F" w:rsidRPr="00920DBB">
        <w:rPr>
          <w:rFonts w:ascii="Times New Roman" w:hAnsi="Times New Roman" w:cs="Times New Roman"/>
        </w:rPr>
        <w:t>;</w:t>
      </w:r>
    </w:p>
    <w:p w:rsidR="00E7149D" w:rsidRPr="00920DBB" w:rsidRDefault="00312B5F"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 </w:t>
      </w:r>
      <w:r w:rsidR="00C2703F" w:rsidRPr="00920DBB">
        <w:rPr>
          <w:rFonts w:ascii="Times New Roman" w:hAnsi="Times New Roman" w:cs="Times New Roman"/>
        </w:rPr>
        <w:t>в</w:t>
      </w:r>
      <w:r w:rsidR="00E7149D" w:rsidRPr="00920DBB">
        <w:rPr>
          <w:rFonts w:ascii="Times New Roman" w:hAnsi="Times New Roman" w:cs="Times New Roman"/>
        </w:rPr>
        <w:t>озможность тиражирования данной практики.</w:t>
      </w:r>
    </w:p>
    <w:p w:rsidR="00A31222" w:rsidRPr="00920DBB" w:rsidRDefault="00B02011" w:rsidP="00B91D32">
      <w:pPr>
        <w:spacing w:after="0" w:line="240" w:lineRule="auto"/>
        <w:ind w:firstLine="709"/>
        <w:jc w:val="both"/>
        <w:rPr>
          <w:rFonts w:ascii="Times New Roman" w:hAnsi="Times New Roman" w:cs="Times New Roman"/>
          <w:bCs/>
        </w:rPr>
      </w:pPr>
      <w:r w:rsidRPr="00920DBB">
        <w:rPr>
          <w:rFonts w:ascii="Times New Roman" w:hAnsi="Times New Roman" w:cs="Times New Roman"/>
          <w:bCs/>
        </w:rPr>
        <w:t xml:space="preserve">Таким образом, материалы, представляющие успешные практики </w:t>
      </w:r>
      <w:r w:rsidR="009B24D1" w:rsidRPr="00920DBB">
        <w:rPr>
          <w:rFonts w:ascii="Times New Roman" w:hAnsi="Times New Roman" w:cs="Times New Roman"/>
          <w:bCs/>
        </w:rPr>
        <w:t>реализации ОРКСЭ и ОДНКНР</w:t>
      </w:r>
      <w:r w:rsidRPr="00920DBB">
        <w:rPr>
          <w:rFonts w:ascii="Times New Roman" w:hAnsi="Times New Roman" w:cs="Times New Roman"/>
          <w:bCs/>
        </w:rPr>
        <w:t xml:space="preserve">, </w:t>
      </w:r>
      <w:r w:rsidR="009B24D1" w:rsidRPr="00920DBB">
        <w:rPr>
          <w:rFonts w:ascii="Times New Roman" w:hAnsi="Times New Roman" w:cs="Times New Roman"/>
          <w:bCs/>
        </w:rPr>
        <w:t>должны</w:t>
      </w:r>
      <w:r w:rsidRPr="00920DBB">
        <w:rPr>
          <w:rFonts w:ascii="Times New Roman" w:hAnsi="Times New Roman" w:cs="Times New Roman"/>
          <w:bCs/>
        </w:rPr>
        <w:t xml:space="preserve"> содержать</w:t>
      </w:r>
      <w:r w:rsidR="00A31222" w:rsidRPr="00920DBB">
        <w:rPr>
          <w:rFonts w:ascii="Times New Roman" w:hAnsi="Times New Roman" w:cs="Times New Roman"/>
          <w:bCs/>
        </w:rPr>
        <w:t xml:space="preserve"> </w:t>
      </w:r>
      <w:r w:rsidR="009B24D1" w:rsidRPr="00920DBB">
        <w:rPr>
          <w:rFonts w:ascii="Times New Roman" w:hAnsi="Times New Roman" w:cs="Times New Roman"/>
          <w:bCs/>
        </w:rPr>
        <w:t>описание составляющих педагогического опыта в соответствии с установленными формами (см. раздел «Формы сбора данных об успешных практиках реализации комплексного учебного курса ОРКСЭ и предметной области ОДНКНР»)</w:t>
      </w:r>
      <w:r w:rsidR="00A31222" w:rsidRPr="00920DBB">
        <w:rPr>
          <w:rFonts w:ascii="Times New Roman" w:hAnsi="Times New Roman" w:cs="Times New Roman"/>
          <w:bCs/>
        </w:rPr>
        <w:t xml:space="preserve">. Требованиями к описанию являются: грамотность, </w:t>
      </w:r>
      <w:r w:rsidR="00EB789B" w:rsidRPr="00920DBB">
        <w:rPr>
          <w:rFonts w:ascii="Times New Roman" w:hAnsi="Times New Roman" w:cs="Times New Roman"/>
          <w:bCs/>
        </w:rPr>
        <w:t xml:space="preserve">самостоятельность, </w:t>
      </w:r>
      <w:r w:rsidR="00A31222" w:rsidRPr="00920DBB">
        <w:rPr>
          <w:rFonts w:ascii="Times New Roman" w:hAnsi="Times New Roman" w:cs="Times New Roman"/>
          <w:bCs/>
        </w:rPr>
        <w:t>лаконичность, полнота, аргументированность.</w:t>
      </w:r>
    </w:p>
    <w:p w:rsidR="009B24D1" w:rsidRPr="00920DBB" w:rsidRDefault="00A31222" w:rsidP="00B91D32">
      <w:pPr>
        <w:spacing w:after="0" w:line="240" w:lineRule="auto"/>
        <w:ind w:firstLine="709"/>
        <w:jc w:val="both"/>
        <w:rPr>
          <w:rFonts w:ascii="Times New Roman" w:hAnsi="Times New Roman" w:cs="Times New Roman"/>
          <w:bCs/>
        </w:rPr>
      </w:pPr>
      <w:r w:rsidRPr="00920DBB">
        <w:rPr>
          <w:rFonts w:ascii="Times New Roman" w:hAnsi="Times New Roman" w:cs="Times New Roman"/>
          <w:bCs/>
        </w:rPr>
        <w:t xml:space="preserve">Отдельные составляющие системы преподавания ОРКСЭ и ОДНКНР (уроки, внеклассные и внеурочные мероприятия и др.) к рассмотрению </w:t>
      </w:r>
      <w:r w:rsidR="00A170F4" w:rsidRPr="00920DBB">
        <w:rPr>
          <w:rFonts w:ascii="Times New Roman" w:hAnsi="Times New Roman" w:cs="Times New Roman"/>
          <w:bCs/>
        </w:rPr>
        <w:t xml:space="preserve">с целью отбора успешных практик </w:t>
      </w:r>
      <w:r w:rsidRPr="00920DBB">
        <w:rPr>
          <w:rFonts w:ascii="Times New Roman" w:hAnsi="Times New Roman" w:cs="Times New Roman"/>
          <w:bCs/>
        </w:rPr>
        <w:t xml:space="preserve">приниматься не </w:t>
      </w:r>
      <w:r w:rsidR="00A170F4" w:rsidRPr="00920DBB">
        <w:rPr>
          <w:rFonts w:ascii="Times New Roman" w:hAnsi="Times New Roman" w:cs="Times New Roman"/>
          <w:bCs/>
        </w:rPr>
        <w:t>будут</w:t>
      </w:r>
      <w:r w:rsidRPr="00920DBB">
        <w:rPr>
          <w:rFonts w:ascii="Times New Roman" w:hAnsi="Times New Roman" w:cs="Times New Roman"/>
          <w:bCs/>
        </w:rPr>
        <w:t xml:space="preserve">. Вместе с тем в системном представлении успешной практики в качестве иллюстрации допускается </w:t>
      </w:r>
      <w:r w:rsidR="003A21A0" w:rsidRPr="00920DBB">
        <w:rPr>
          <w:rFonts w:ascii="Times New Roman" w:hAnsi="Times New Roman" w:cs="Times New Roman"/>
          <w:bCs/>
        </w:rPr>
        <w:t xml:space="preserve">краткое </w:t>
      </w:r>
      <w:r w:rsidRPr="00920DBB">
        <w:rPr>
          <w:rFonts w:ascii="Times New Roman" w:hAnsi="Times New Roman" w:cs="Times New Roman"/>
          <w:bCs/>
        </w:rPr>
        <w:t>описание отдельных элементов</w:t>
      </w:r>
      <w:r w:rsidR="003A21A0" w:rsidRPr="00920DBB">
        <w:rPr>
          <w:rFonts w:ascii="Times New Roman" w:hAnsi="Times New Roman" w:cs="Times New Roman"/>
          <w:bCs/>
        </w:rPr>
        <w:t xml:space="preserve"> (учебных ситуаций, фрагментов уроков и внеурочных мероприятий, форм, методов и приемов работы),</w:t>
      </w:r>
      <w:r w:rsidRPr="00920DBB">
        <w:rPr>
          <w:rFonts w:ascii="Times New Roman" w:hAnsi="Times New Roman" w:cs="Times New Roman"/>
          <w:bCs/>
        </w:rPr>
        <w:t xml:space="preserve"> убедительно подтверждающих </w:t>
      </w:r>
      <w:r w:rsidR="00EB789B" w:rsidRPr="00920DBB">
        <w:rPr>
          <w:rFonts w:ascii="Times New Roman" w:hAnsi="Times New Roman" w:cs="Times New Roman"/>
          <w:bCs/>
        </w:rPr>
        <w:t>ее эффективность</w:t>
      </w:r>
      <w:r w:rsidR="000B72E6" w:rsidRPr="00920DBB">
        <w:rPr>
          <w:rFonts w:ascii="Times New Roman" w:hAnsi="Times New Roman" w:cs="Times New Roman"/>
          <w:bCs/>
        </w:rPr>
        <w:t>.</w:t>
      </w:r>
    </w:p>
    <w:p w:rsidR="00123794" w:rsidRPr="00920DBB" w:rsidRDefault="0018127A" w:rsidP="00B91D32">
      <w:pPr>
        <w:spacing w:after="0" w:line="240" w:lineRule="auto"/>
        <w:ind w:firstLine="709"/>
        <w:jc w:val="both"/>
        <w:rPr>
          <w:rFonts w:ascii="Times New Roman" w:hAnsi="Times New Roman" w:cs="Times New Roman"/>
          <w:bCs/>
          <w:lang w:eastAsia="ar-SA"/>
        </w:rPr>
      </w:pPr>
      <w:r w:rsidRPr="00920DBB">
        <w:rPr>
          <w:rFonts w:ascii="Times New Roman" w:hAnsi="Times New Roman" w:cs="Times New Roman"/>
          <w:bCs/>
          <w:lang w:eastAsia="ar-SA"/>
        </w:rPr>
        <w:t xml:space="preserve">Сбор материала для отбора успешных практик осуществляется на сайте </w:t>
      </w:r>
      <w:hyperlink r:id="rId8" w:history="1">
        <w:r w:rsidRPr="00920DBB">
          <w:rPr>
            <w:rStyle w:val="aa"/>
            <w:rFonts w:ascii="Times New Roman" w:hAnsi="Times New Roman" w:cs="Times New Roman"/>
            <w:bCs/>
            <w:lang w:eastAsia="ar-SA"/>
          </w:rPr>
          <w:t>http://orkce.apkpro.ru/</w:t>
        </w:r>
      </w:hyperlink>
      <w:r w:rsidRPr="00920DBB">
        <w:rPr>
          <w:rFonts w:ascii="Times New Roman" w:hAnsi="Times New Roman" w:cs="Times New Roman"/>
          <w:bCs/>
          <w:lang w:eastAsia="ar-SA"/>
        </w:rPr>
        <w:t xml:space="preserve">. </w:t>
      </w:r>
      <w:r w:rsidR="00587014" w:rsidRPr="00920DBB">
        <w:rPr>
          <w:rFonts w:ascii="Times New Roman" w:hAnsi="Times New Roman" w:cs="Times New Roman"/>
          <w:bCs/>
          <w:lang w:eastAsia="ar-SA"/>
        </w:rPr>
        <w:t>Материалы размещаются</w:t>
      </w:r>
      <w:r w:rsidRPr="00920DBB">
        <w:rPr>
          <w:rFonts w:ascii="Times New Roman" w:eastAsia="Calibri" w:hAnsi="Times New Roman" w:cs="Times New Roman"/>
          <w:bCs/>
          <w:lang w:eastAsia="ar-SA"/>
        </w:rPr>
        <w:t xml:space="preserve"> </w:t>
      </w:r>
      <w:r w:rsidR="00587014" w:rsidRPr="00920DBB">
        <w:rPr>
          <w:rFonts w:ascii="Times New Roman" w:hAnsi="Times New Roman" w:cs="Times New Roman"/>
          <w:bCs/>
          <w:lang w:eastAsia="ar-SA"/>
        </w:rPr>
        <w:t>в</w:t>
      </w:r>
      <w:r w:rsidRPr="00920DBB">
        <w:rPr>
          <w:rFonts w:ascii="Times New Roman" w:eastAsia="Calibri" w:hAnsi="Times New Roman" w:cs="Times New Roman"/>
          <w:bCs/>
          <w:lang w:eastAsia="ar-SA"/>
        </w:rPr>
        <w:t xml:space="preserve"> </w:t>
      </w:r>
      <w:r w:rsidR="00587014" w:rsidRPr="00920DBB">
        <w:rPr>
          <w:rFonts w:ascii="Times New Roman" w:hAnsi="Times New Roman" w:cs="Times New Roman"/>
          <w:bCs/>
          <w:lang w:eastAsia="ar-SA"/>
        </w:rPr>
        <w:t xml:space="preserve">личных кабинетах в соответствии с заданной электронной формой. </w:t>
      </w:r>
      <w:r w:rsidR="00123794" w:rsidRPr="00920DBB">
        <w:rPr>
          <w:rFonts w:ascii="Times New Roman" w:hAnsi="Times New Roman" w:cs="Times New Roman"/>
          <w:bCs/>
          <w:lang w:eastAsia="ar-SA"/>
        </w:rPr>
        <w:t>Дополнительно к электронной форме могут быть прикреплены файлы, содержащие:</w:t>
      </w:r>
      <w:r w:rsidR="003A21A0" w:rsidRPr="00920DBB">
        <w:rPr>
          <w:rFonts w:ascii="Times New Roman" w:hAnsi="Times New Roman" w:cs="Times New Roman"/>
          <w:bCs/>
          <w:lang w:eastAsia="ar-SA"/>
        </w:rPr>
        <w:t xml:space="preserve"> схемы, </w:t>
      </w:r>
      <w:r w:rsidR="00123794" w:rsidRPr="00920DBB">
        <w:rPr>
          <w:rFonts w:ascii="Times New Roman" w:hAnsi="Times New Roman" w:cs="Times New Roman"/>
          <w:bCs/>
          <w:lang w:eastAsia="ar-SA"/>
        </w:rPr>
        <w:t>разработки уроков, сценарии внеклассных мероприятий, дидактические материалы к урокам, программы элективных курсов, пособия для обучающихся и педагогов, статьи с описанием предлагаемой практики и др.</w:t>
      </w:r>
      <w:r w:rsidR="0095234D" w:rsidRPr="00920DBB">
        <w:rPr>
          <w:rFonts w:ascii="Times New Roman" w:hAnsi="Times New Roman" w:cs="Times New Roman"/>
          <w:bCs/>
          <w:lang w:eastAsia="ar-SA"/>
        </w:rPr>
        <w:t xml:space="preserve"> Размещение фотографий и презентаций </w:t>
      </w:r>
      <w:r w:rsidR="00DE1516" w:rsidRPr="00920DBB">
        <w:rPr>
          <w:rFonts w:ascii="Times New Roman" w:hAnsi="Times New Roman" w:cs="Times New Roman"/>
          <w:bCs/>
          <w:lang w:eastAsia="ar-SA"/>
        </w:rPr>
        <w:t>не рекомендуется.</w:t>
      </w:r>
    </w:p>
    <w:p w:rsidR="00E7149D" w:rsidRPr="00920DBB" w:rsidRDefault="0018127A" w:rsidP="00B91D32">
      <w:pPr>
        <w:spacing w:after="0" w:line="240" w:lineRule="auto"/>
        <w:ind w:firstLine="709"/>
        <w:jc w:val="both"/>
        <w:rPr>
          <w:rFonts w:ascii="Times New Roman" w:eastAsia="Calibri" w:hAnsi="Times New Roman" w:cs="Times New Roman"/>
          <w:bCs/>
        </w:rPr>
      </w:pPr>
      <w:r w:rsidRPr="00920DBB">
        <w:rPr>
          <w:rFonts w:ascii="Times New Roman" w:eastAsia="Calibri" w:hAnsi="Times New Roman" w:cs="Times New Roman"/>
          <w:bCs/>
          <w:lang w:eastAsia="ar-SA"/>
        </w:rPr>
        <w:t xml:space="preserve">По завершении сбора материалов для создания единого информационного банка </w:t>
      </w:r>
      <w:r w:rsidRPr="00920DBB">
        <w:rPr>
          <w:rFonts w:ascii="Times New Roman" w:eastAsia="Calibri" w:hAnsi="Times New Roman" w:cs="Times New Roman"/>
          <w:bCs/>
        </w:rPr>
        <w:t xml:space="preserve">создается экспертная группа </w:t>
      </w:r>
      <w:r w:rsidR="003355C5" w:rsidRPr="00920DBB">
        <w:rPr>
          <w:rFonts w:ascii="Times New Roman" w:eastAsia="Calibri" w:hAnsi="Times New Roman" w:cs="Times New Roman"/>
          <w:bCs/>
        </w:rPr>
        <w:t>в количестве</w:t>
      </w:r>
      <w:r w:rsidRPr="00920DBB">
        <w:rPr>
          <w:rFonts w:ascii="Times New Roman" w:eastAsia="Calibri" w:hAnsi="Times New Roman" w:cs="Times New Roman"/>
          <w:bCs/>
        </w:rPr>
        <w:t xml:space="preserve"> не менее 5 экспертов. </w:t>
      </w:r>
      <w:r w:rsidR="00587014" w:rsidRPr="00920DBB">
        <w:rPr>
          <w:rFonts w:ascii="Times New Roman" w:eastAsia="Calibri" w:hAnsi="Times New Roman" w:cs="Times New Roman"/>
          <w:bCs/>
        </w:rPr>
        <w:t xml:space="preserve">По результатам экспертной оценки </w:t>
      </w:r>
      <w:r w:rsidR="00587014" w:rsidRPr="00920DBB">
        <w:rPr>
          <w:rFonts w:ascii="Times New Roman" w:hAnsi="Times New Roman" w:cs="Times New Roman"/>
          <w:bCs/>
        </w:rPr>
        <w:t>формируется</w:t>
      </w:r>
      <w:r w:rsidR="00587014" w:rsidRPr="00920DBB">
        <w:rPr>
          <w:rFonts w:ascii="Times New Roman" w:eastAsia="Calibri" w:hAnsi="Times New Roman" w:cs="Times New Roman"/>
          <w:bCs/>
        </w:rPr>
        <w:t xml:space="preserve"> рейтинговый список</w:t>
      </w:r>
      <w:r w:rsidR="00C44772" w:rsidRPr="00920DBB">
        <w:rPr>
          <w:rFonts w:ascii="Times New Roman" w:eastAsia="Calibri" w:hAnsi="Times New Roman" w:cs="Times New Roman"/>
          <w:bCs/>
        </w:rPr>
        <w:t xml:space="preserve">, </w:t>
      </w:r>
      <w:r w:rsidR="00FF1144" w:rsidRPr="00920DBB">
        <w:rPr>
          <w:rFonts w:ascii="Times New Roman" w:eastAsia="Calibri" w:hAnsi="Times New Roman" w:cs="Times New Roman"/>
          <w:bCs/>
        </w:rPr>
        <w:t>успешные</w:t>
      </w:r>
      <w:r w:rsidR="00587014" w:rsidRPr="00920DBB">
        <w:rPr>
          <w:rFonts w:ascii="Times New Roman" w:eastAsia="Calibri" w:hAnsi="Times New Roman" w:cs="Times New Roman"/>
          <w:bCs/>
        </w:rPr>
        <w:t xml:space="preserve"> практик</w:t>
      </w:r>
      <w:r w:rsidR="00C44772" w:rsidRPr="00920DBB">
        <w:rPr>
          <w:rFonts w:ascii="Times New Roman" w:eastAsia="Calibri" w:hAnsi="Times New Roman" w:cs="Times New Roman"/>
          <w:bCs/>
        </w:rPr>
        <w:t>и</w:t>
      </w:r>
      <w:r w:rsidR="00587014" w:rsidRPr="00920DBB">
        <w:rPr>
          <w:rFonts w:ascii="Times New Roman" w:eastAsia="Calibri" w:hAnsi="Times New Roman" w:cs="Times New Roman"/>
          <w:bCs/>
        </w:rPr>
        <w:t xml:space="preserve"> </w:t>
      </w:r>
      <w:r w:rsidR="00FF6C1B" w:rsidRPr="00920DBB">
        <w:rPr>
          <w:rFonts w:ascii="Times New Roman" w:hAnsi="Times New Roman" w:cs="Times New Roman"/>
          <w:bCs/>
        </w:rPr>
        <w:t>реализации комплексного учебного курса ОРКСЭ и предметной области ОДНКНР</w:t>
      </w:r>
      <w:r w:rsidRPr="00920DBB">
        <w:rPr>
          <w:rFonts w:ascii="Times New Roman" w:eastAsia="Calibri" w:hAnsi="Times New Roman" w:cs="Times New Roman"/>
          <w:bCs/>
        </w:rPr>
        <w:t xml:space="preserve"> размещаются в едином информационном банке </w:t>
      </w:r>
      <w:r w:rsidR="00E17961" w:rsidRPr="00920DBB">
        <w:rPr>
          <w:rFonts w:ascii="Times New Roman" w:eastAsia="Calibri" w:hAnsi="Times New Roman" w:cs="Times New Roman"/>
          <w:bCs/>
        </w:rPr>
        <w:t xml:space="preserve">на сайте </w:t>
      </w:r>
      <w:hyperlink r:id="rId9" w:history="1">
        <w:r w:rsidR="00E17961" w:rsidRPr="00920DBB">
          <w:rPr>
            <w:rStyle w:val="aa"/>
            <w:rFonts w:ascii="Times New Roman" w:hAnsi="Times New Roman" w:cs="Times New Roman"/>
            <w:bCs/>
            <w:lang w:eastAsia="ar-SA"/>
          </w:rPr>
          <w:t>http://orkce.apkpro.ru/</w:t>
        </w:r>
      </w:hyperlink>
      <w:r w:rsidR="00E17961" w:rsidRPr="00920DBB">
        <w:rPr>
          <w:rFonts w:ascii="Times New Roman" w:hAnsi="Times New Roman" w:cs="Times New Roman"/>
        </w:rPr>
        <w:t xml:space="preserve"> </w:t>
      </w:r>
      <w:r w:rsidRPr="00920DBB">
        <w:rPr>
          <w:rFonts w:ascii="Times New Roman" w:eastAsia="Calibri" w:hAnsi="Times New Roman" w:cs="Times New Roman"/>
          <w:bCs/>
        </w:rPr>
        <w:t>в открытом доступе.</w:t>
      </w:r>
    </w:p>
    <w:p w:rsidR="00BE03A7" w:rsidRPr="00920DBB" w:rsidRDefault="00BE03A7" w:rsidP="00B91D32">
      <w:pPr>
        <w:pStyle w:val="Default"/>
        <w:ind w:firstLine="709"/>
        <w:jc w:val="both"/>
        <w:rPr>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B91D32" w:rsidRPr="00920DBB" w:rsidRDefault="00B91D32" w:rsidP="00B91D32">
      <w:pPr>
        <w:pStyle w:val="Default"/>
        <w:ind w:firstLine="709"/>
        <w:jc w:val="both"/>
        <w:rPr>
          <w:b/>
          <w:sz w:val="22"/>
          <w:szCs w:val="22"/>
        </w:rPr>
      </w:pPr>
    </w:p>
    <w:p w:rsidR="00624B7F" w:rsidRPr="00920DBB" w:rsidRDefault="00624B7F" w:rsidP="00B91D32">
      <w:pPr>
        <w:pStyle w:val="Default"/>
        <w:ind w:firstLine="709"/>
        <w:jc w:val="both"/>
        <w:rPr>
          <w:b/>
          <w:sz w:val="22"/>
          <w:szCs w:val="22"/>
        </w:rPr>
      </w:pPr>
      <w:r w:rsidRPr="00920DBB">
        <w:rPr>
          <w:b/>
          <w:sz w:val="22"/>
          <w:szCs w:val="22"/>
        </w:rPr>
        <w:lastRenderedPageBreak/>
        <w:t>Форма для сбора данных об успешных практиках реализации комплексного учебного курса ОРКСЭ</w:t>
      </w:r>
    </w:p>
    <w:p w:rsidR="00DB342D" w:rsidRPr="00920DBB" w:rsidRDefault="00DB342D"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 xml:space="preserve">Субъект РФ </w:t>
      </w:r>
      <w:r w:rsidRPr="00920DBB">
        <w:rPr>
          <w:rFonts w:ascii="Times New Roman" w:hAnsi="Times New Roman" w:cs="Times New Roman"/>
        </w:rPr>
        <w:t>(выбрать из списка)</w:t>
      </w:r>
    </w:p>
    <w:p w:rsidR="00624B7F" w:rsidRPr="00920DBB" w:rsidRDefault="00624B7F"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Автор</w:t>
      </w:r>
      <w:r w:rsidR="00D258C9" w:rsidRPr="00920DBB">
        <w:rPr>
          <w:rFonts w:ascii="Times New Roman" w:hAnsi="Times New Roman" w:cs="Times New Roman"/>
          <w:b/>
        </w:rPr>
        <w:t xml:space="preserve"> </w:t>
      </w:r>
      <w:r w:rsidRPr="00920DBB">
        <w:rPr>
          <w:rFonts w:ascii="Times New Roman" w:hAnsi="Times New Roman" w:cs="Times New Roman"/>
          <w:b/>
        </w:rPr>
        <w:t>(ы)</w:t>
      </w:r>
      <w:r w:rsidR="00DB342D" w:rsidRPr="00920DBB">
        <w:rPr>
          <w:rFonts w:ascii="Times New Roman" w:hAnsi="Times New Roman" w:cs="Times New Roman"/>
          <w:b/>
        </w:rPr>
        <w:t xml:space="preserve"> </w:t>
      </w:r>
      <w:r w:rsidR="00DB342D" w:rsidRPr="00920DBB">
        <w:rPr>
          <w:rFonts w:ascii="Times New Roman" w:hAnsi="Times New Roman" w:cs="Times New Roman"/>
        </w:rPr>
        <w:t>(ФИО полностью)</w:t>
      </w:r>
    </w:p>
    <w:p w:rsidR="00D258C9" w:rsidRPr="00920DBB" w:rsidRDefault="00D258C9"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Образовательная организация</w:t>
      </w:r>
      <w:r w:rsidR="00DB342D" w:rsidRPr="00920DBB">
        <w:rPr>
          <w:rFonts w:ascii="Times New Roman" w:hAnsi="Times New Roman" w:cs="Times New Roman"/>
          <w:b/>
        </w:rPr>
        <w:t xml:space="preserve"> </w:t>
      </w:r>
      <w:r w:rsidR="00DB342D" w:rsidRPr="00920DBB">
        <w:rPr>
          <w:rFonts w:ascii="Times New Roman" w:hAnsi="Times New Roman" w:cs="Times New Roman"/>
        </w:rPr>
        <w:t>(полное название)</w:t>
      </w:r>
    </w:p>
    <w:p w:rsidR="00DB342D" w:rsidRPr="00920DBB" w:rsidRDefault="00DB342D"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 xml:space="preserve">Тип </w:t>
      </w:r>
      <w:r w:rsidR="00582493" w:rsidRPr="00920DBB">
        <w:rPr>
          <w:rFonts w:ascii="Times New Roman" w:hAnsi="Times New Roman" w:cs="Times New Roman"/>
          <w:b/>
        </w:rPr>
        <w:t xml:space="preserve">и вид </w:t>
      </w:r>
      <w:r w:rsidRPr="00920DBB">
        <w:rPr>
          <w:rFonts w:ascii="Times New Roman" w:hAnsi="Times New Roman" w:cs="Times New Roman"/>
          <w:b/>
        </w:rPr>
        <w:t xml:space="preserve">образовательной организации </w:t>
      </w:r>
      <w:r w:rsidRPr="00920DBB">
        <w:rPr>
          <w:rFonts w:ascii="Times New Roman" w:hAnsi="Times New Roman" w:cs="Times New Roman"/>
        </w:rPr>
        <w:t>(выбрать из списка)</w:t>
      </w:r>
      <w:r w:rsidRPr="00920DBB">
        <w:rPr>
          <w:rFonts w:ascii="Times New Roman" w:hAnsi="Times New Roman" w:cs="Times New Roman"/>
          <w:b/>
        </w:rPr>
        <w:t>:</w:t>
      </w:r>
    </w:p>
    <w:p w:rsidR="00A9724D" w:rsidRPr="00920DBB" w:rsidRDefault="00A9724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 xml:space="preserve">Общеобразовательная организация, реализующая программы начального, основного и среднего общего образования </w:t>
      </w:r>
    </w:p>
    <w:p w:rsidR="00DB342D" w:rsidRPr="00920DBB" w:rsidRDefault="00DB342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Школа с углублённым изучением отдельных предметов</w:t>
      </w:r>
    </w:p>
    <w:p w:rsidR="00582493" w:rsidRPr="00920DBB" w:rsidRDefault="00582493"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Религиозная (конфессиональная школа)</w:t>
      </w:r>
    </w:p>
    <w:p w:rsidR="00DB342D" w:rsidRPr="00920DBB" w:rsidRDefault="00582493"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Специальная или к</w:t>
      </w:r>
      <w:r w:rsidR="00A9724D" w:rsidRPr="00920DBB">
        <w:rPr>
          <w:rFonts w:ascii="Times New Roman" w:hAnsi="Times New Roman" w:cs="Times New Roman"/>
          <w:i/>
        </w:rPr>
        <w:t>оррекционная школа</w:t>
      </w:r>
    </w:p>
    <w:p w:rsidR="00582493" w:rsidRPr="00920DBB" w:rsidRDefault="00582493" w:rsidP="00B91D32">
      <w:pPr>
        <w:pStyle w:val="style-italic1"/>
        <w:numPr>
          <w:ilvl w:val="0"/>
          <w:numId w:val="32"/>
        </w:numPr>
        <w:shd w:val="clear" w:color="auto" w:fill="FFFFFF"/>
        <w:spacing w:before="0" w:beforeAutospacing="0" w:after="0" w:afterAutospacing="0"/>
        <w:ind w:left="0" w:firstLine="709"/>
        <w:jc w:val="both"/>
        <w:rPr>
          <w:rFonts w:eastAsiaTheme="minorHAnsi"/>
          <w:i/>
          <w:sz w:val="22"/>
          <w:szCs w:val="22"/>
          <w:lang w:eastAsia="en-US"/>
        </w:rPr>
      </w:pPr>
      <w:r w:rsidRPr="00920DBB">
        <w:rPr>
          <w:rFonts w:eastAsiaTheme="minorHAnsi"/>
          <w:i/>
          <w:sz w:val="22"/>
          <w:szCs w:val="22"/>
          <w:lang w:eastAsia="en-US"/>
        </w:rPr>
        <w:t>Школа с этнокультурным (национальным) содержанием образования</w:t>
      </w:r>
    </w:p>
    <w:p w:rsidR="00A9724D" w:rsidRPr="00920DBB" w:rsidRDefault="00A9724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Сельская малокомплектная школа</w:t>
      </w:r>
    </w:p>
    <w:p w:rsidR="00A9724D" w:rsidRPr="00920DBB" w:rsidRDefault="00A9724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Начальная школа</w:t>
      </w:r>
    </w:p>
    <w:p w:rsidR="00A9724D" w:rsidRPr="00920DBB" w:rsidRDefault="00A9724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Школа-интернат</w:t>
      </w:r>
    </w:p>
    <w:p w:rsidR="00A9724D" w:rsidRPr="00920DBB" w:rsidRDefault="00A9724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Авторская школа</w:t>
      </w:r>
    </w:p>
    <w:p w:rsidR="00A9724D" w:rsidRPr="00920DBB" w:rsidRDefault="00A9724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Образовательный комплекс</w:t>
      </w:r>
      <w:r w:rsidR="00582493" w:rsidRPr="00920DBB">
        <w:rPr>
          <w:rFonts w:ascii="Times New Roman" w:hAnsi="Times New Roman" w:cs="Times New Roman"/>
          <w:i/>
        </w:rPr>
        <w:t>, учебный центр</w:t>
      </w:r>
    </w:p>
    <w:p w:rsidR="00A9724D" w:rsidRPr="00920DBB" w:rsidRDefault="00A9724D"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Образовательная организация, реализующая программы дополнительного профессионального педагогического образования</w:t>
      </w:r>
    </w:p>
    <w:p w:rsidR="00896004" w:rsidRPr="00920DBB" w:rsidRDefault="00896004"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Образовательная организация высшего образования</w:t>
      </w:r>
    </w:p>
    <w:p w:rsidR="00DA164A" w:rsidRPr="00920DBB" w:rsidRDefault="00DA164A" w:rsidP="00B91D32">
      <w:pPr>
        <w:pStyle w:val="a3"/>
        <w:numPr>
          <w:ilvl w:val="0"/>
          <w:numId w:val="32"/>
        </w:numPr>
        <w:spacing w:after="0" w:line="240" w:lineRule="auto"/>
        <w:ind w:left="0" w:firstLine="709"/>
        <w:jc w:val="both"/>
        <w:rPr>
          <w:rFonts w:ascii="Times New Roman" w:hAnsi="Times New Roman" w:cs="Times New Roman"/>
          <w:i/>
        </w:rPr>
      </w:pPr>
      <w:r w:rsidRPr="00920DBB">
        <w:rPr>
          <w:rFonts w:ascii="Times New Roman" w:hAnsi="Times New Roman" w:cs="Times New Roman"/>
          <w:i/>
        </w:rPr>
        <w:t>Методический центр, кабинет</w:t>
      </w:r>
    </w:p>
    <w:p w:rsidR="00BC73DB" w:rsidRPr="00920DBB" w:rsidRDefault="00BC73DB" w:rsidP="00B91D32">
      <w:pPr>
        <w:pStyle w:val="a3"/>
        <w:numPr>
          <w:ilvl w:val="0"/>
          <w:numId w:val="19"/>
        </w:numPr>
        <w:spacing w:after="0" w:line="240" w:lineRule="auto"/>
        <w:ind w:left="0" w:firstLine="709"/>
        <w:jc w:val="both"/>
        <w:rPr>
          <w:rFonts w:ascii="Times New Roman" w:hAnsi="Times New Roman" w:cs="Times New Roman"/>
          <w:b/>
          <w:i/>
        </w:rPr>
      </w:pPr>
      <w:r w:rsidRPr="00920DBB">
        <w:rPr>
          <w:rFonts w:ascii="Times New Roman" w:hAnsi="Times New Roman" w:cs="Times New Roman"/>
          <w:b/>
        </w:rPr>
        <w:t xml:space="preserve">Модуль комплексного учебного курса ОРКСЭ </w:t>
      </w:r>
      <w:r w:rsidRPr="00920DBB">
        <w:rPr>
          <w:rFonts w:ascii="Times New Roman" w:hAnsi="Times New Roman" w:cs="Times New Roman"/>
        </w:rPr>
        <w:t>(выбрать из списка)</w:t>
      </w:r>
    </w:p>
    <w:p w:rsidR="00624B7F" w:rsidRPr="00920DBB" w:rsidRDefault="00624B7F"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Полное название</w:t>
      </w:r>
      <w:r w:rsidR="00D258C9" w:rsidRPr="00920DBB">
        <w:rPr>
          <w:rFonts w:ascii="Times New Roman" w:hAnsi="Times New Roman" w:cs="Times New Roman"/>
          <w:b/>
        </w:rPr>
        <w:t xml:space="preserve"> представляемого материала</w:t>
      </w:r>
    </w:p>
    <w:p w:rsidR="005A03AB" w:rsidRPr="00920DBB" w:rsidRDefault="005A03AB" w:rsidP="005A03AB">
      <w:pPr>
        <w:pStyle w:val="a3"/>
        <w:spacing w:after="0" w:line="240" w:lineRule="auto"/>
        <w:ind w:left="709"/>
        <w:jc w:val="both"/>
        <w:rPr>
          <w:rFonts w:ascii="Times New Roman" w:hAnsi="Times New Roman" w:cs="Times New Roman"/>
          <w:b/>
        </w:rPr>
      </w:pPr>
    </w:p>
    <w:p w:rsidR="00624B7F" w:rsidRPr="00920DBB" w:rsidRDefault="00624B7F"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Структурные компоненты практики</w:t>
      </w:r>
      <w:r w:rsidR="00680C41" w:rsidRPr="00920DBB">
        <w:rPr>
          <w:rFonts w:ascii="Times New Roman" w:hAnsi="Times New Roman" w:cs="Times New Roman"/>
          <w:b/>
        </w:rPr>
        <w:t xml:space="preserve"> </w:t>
      </w:r>
      <w:r w:rsidR="00680C41" w:rsidRPr="00920DBB">
        <w:rPr>
          <w:rFonts w:ascii="Times New Roman" w:hAnsi="Times New Roman" w:cs="Times New Roman"/>
        </w:rPr>
        <w:t>(выбрать из списка)</w:t>
      </w:r>
      <w:r w:rsidRPr="00920DBB">
        <w:rPr>
          <w:rFonts w:ascii="Times New Roman" w:hAnsi="Times New Roman" w:cs="Times New Roman"/>
          <w:b/>
        </w:rPr>
        <w:t>:</w:t>
      </w:r>
    </w:p>
    <w:p w:rsidR="00624B7F" w:rsidRPr="00920DBB" w:rsidRDefault="00624B7F" w:rsidP="00B91D32">
      <w:pPr>
        <w:pStyle w:val="a3"/>
        <w:numPr>
          <w:ilvl w:val="0"/>
          <w:numId w:val="22"/>
        </w:numPr>
        <w:tabs>
          <w:tab w:val="clear" w:pos="1068"/>
          <w:tab w:val="num" w:pos="348"/>
        </w:tabs>
        <w:spacing w:after="0" w:line="240" w:lineRule="auto"/>
        <w:ind w:left="0" w:firstLine="709"/>
        <w:jc w:val="both"/>
        <w:rPr>
          <w:rFonts w:ascii="Times New Roman" w:hAnsi="Times New Roman" w:cs="Times New Roman"/>
        </w:rPr>
      </w:pPr>
      <w:r w:rsidRPr="00920DBB">
        <w:rPr>
          <w:rFonts w:ascii="Times New Roman" w:hAnsi="Times New Roman" w:cs="Times New Roman"/>
        </w:rPr>
        <w:t>система уроков</w:t>
      </w:r>
    </w:p>
    <w:p w:rsidR="00624B7F" w:rsidRPr="00920DBB" w:rsidRDefault="00624B7F" w:rsidP="00B91D32">
      <w:pPr>
        <w:pStyle w:val="a3"/>
        <w:numPr>
          <w:ilvl w:val="0"/>
          <w:numId w:val="20"/>
        </w:numPr>
        <w:spacing w:after="0" w:line="240" w:lineRule="auto"/>
        <w:ind w:left="0" w:firstLine="709"/>
        <w:jc w:val="both"/>
        <w:rPr>
          <w:rFonts w:ascii="Times New Roman" w:hAnsi="Times New Roman" w:cs="Times New Roman"/>
        </w:rPr>
      </w:pPr>
      <w:r w:rsidRPr="00920DBB">
        <w:rPr>
          <w:rFonts w:ascii="Times New Roman" w:hAnsi="Times New Roman" w:cs="Times New Roman"/>
        </w:rPr>
        <w:t>система уроков и внеурочной деятельности</w:t>
      </w:r>
    </w:p>
    <w:p w:rsidR="00F637FA" w:rsidRPr="00920DBB" w:rsidRDefault="00624B7F" w:rsidP="00B91D32">
      <w:pPr>
        <w:pStyle w:val="a3"/>
        <w:numPr>
          <w:ilvl w:val="0"/>
          <w:numId w:val="19"/>
        </w:numPr>
        <w:spacing w:after="0" w:line="240" w:lineRule="auto"/>
        <w:ind w:left="0" w:firstLine="709"/>
        <w:jc w:val="both"/>
        <w:rPr>
          <w:rFonts w:ascii="Times New Roman" w:hAnsi="Times New Roman" w:cs="Times New Roman"/>
          <w:b/>
        </w:rPr>
      </w:pPr>
      <w:proofErr w:type="gramStart"/>
      <w:r w:rsidRPr="00920DBB">
        <w:rPr>
          <w:rFonts w:ascii="Times New Roman" w:hAnsi="Times New Roman" w:cs="Times New Roman"/>
        </w:rPr>
        <w:t>другое</w:t>
      </w:r>
      <w:proofErr w:type="gramEnd"/>
      <w:r w:rsidRPr="00920DBB">
        <w:rPr>
          <w:rFonts w:ascii="Times New Roman" w:hAnsi="Times New Roman" w:cs="Times New Roman"/>
        </w:rPr>
        <w:t xml:space="preserve"> (назвать)</w:t>
      </w:r>
      <w:r w:rsidR="00D668C5" w:rsidRPr="00920DBB">
        <w:rPr>
          <w:rFonts w:ascii="Times New Roman" w:hAnsi="Times New Roman" w:cs="Times New Roman"/>
        </w:rPr>
        <w:t xml:space="preserve"> </w:t>
      </w:r>
    </w:p>
    <w:p w:rsidR="00624B7F" w:rsidRPr="00920DBB" w:rsidRDefault="00624B7F"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 xml:space="preserve">Содержательные компоненты практики: </w:t>
      </w:r>
    </w:p>
    <w:p w:rsidR="00624B7F" w:rsidRPr="00920DBB" w:rsidRDefault="00624B7F"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концептуальная основа</w:t>
      </w:r>
      <w:r w:rsidR="00581F19" w:rsidRPr="00920DBB">
        <w:rPr>
          <w:rFonts w:ascii="Times New Roman" w:hAnsi="Times New Roman" w:cs="Times New Roman"/>
        </w:rPr>
        <w:t xml:space="preserve"> </w:t>
      </w:r>
      <w:r w:rsidR="00C07DBB" w:rsidRPr="00920DBB">
        <w:rPr>
          <w:rFonts w:ascii="Times New Roman" w:hAnsi="Times New Roman" w:cs="Times New Roman"/>
        </w:rPr>
        <w:t xml:space="preserve">практики </w:t>
      </w:r>
      <w:r w:rsidR="00581F19" w:rsidRPr="00920DBB">
        <w:rPr>
          <w:rFonts w:ascii="Times New Roman" w:hAnsi="Times New Roman" w:cs="Times New Roman"/>
        </w:rPr>
        <w:t>(описа</w:t>
      </w:r>
      <w:r w:rsidR="00BC73DB" w:rsidRPr="00920DBB">
        <w:rPr>
          <w:rFonts w:ascii="Times New Roman" w:hAnsi="Times New Roman" w:cs="Times New Roman"/>
        </w:rPr>
        <w:t>ть</w:t>
      </w:r>
      <w:r w:rsidR="00581F19" w:rsidRPr="00920DBB">
        <w:rPr>
          <w:rFonts w:ascii="Times New Roman" w:hAnsi="Times New Roman" w:cs="Times New Roman"/>
        </w:rPr>
        <w:t>):</w:t>
      </w:r>
    </w:p>
    <w:p w:rsidR="00624B7F" w:rsidRPr="00920DBB" w:rsidRDefault="00624B7F"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цели </w:t>
      </w:r>
      <w:r w:rsidR="00581F19" w:rsidRPr="00920DBB">
        <w:rPr>
          <w:rFonts w:ascii="Times New Roman" w:hAnsi="Times New Roman" w:cs="Times New Roman"/>
        </w:rPr>
        <w:t>реализации практики (перечисл</w:t>
      </w:r>
      <w:r w:rsidR="00BC73DB" w:rsidRPr="00920DBB">
        <w:rPr>
          <w:rFonts w:ascii="Times New Roman" w:hAnsi="Times New Roman" w:cs="Times New Roman"/>
        </w:rPr>
        <w:t>ить</w:t>
      </w:r>
      <w:r w:rsidR="00581F19" w:rsidRPr="00920DBB">
        <w:rPr>
          <w:rFonts w:ascii="Times New Roman" w:hAnsi="Times New Roman" w:cs="Times New Roman"/>
        </w:rPr>
        <w:t>):</w:t>
      </w:r>
    </w:p>
    <w:p w:rsidR="00624B7F" w:rsidRPr="00920DBB" w:rsidRDefault="00624B7F"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задачи </w:t>
      </w:r>
      <w:r w:rsidR="00581F19" w:rsidRPr="00920DBB">
        <w:rPr>
          <w:rFonts w:ascii="Times New Roman" w:hAnsi="Times New Roman" w:cs="Times New Roman"/>
        </w:rPr>
        <w:t>реализации практики (перечисл</w:t>
      </w:r>
      <w:r w:rsidR="00BC73DB" w:rsidRPr="00920DBB">
        <w:rPr>
          <w:rFonts w:ascii="Times New Roman" w:hAnsi="Times New Roman" w:cs="Times New Roman"/>
        </w:rPr>
        <w:t>ить</w:t>
      </w:r>
      <w:r w:rsidR="00581F19" w:rsidRPr="00920DBB">
        <w:rPr>
          <w:rFonts w:ascii="Times New Roman" w:hAnsi="Times New Roman" w:cs="Times New Roman"/>
        </w:rPr>
        <w:t>):</w:t>
      </w:r>
    </w:p>
    <w:p w:rsidR="00624B7F" w:rsidRPr="00920DBB" w:rsidRDefault="00624B7F"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планируемые результаты </w:t>
      </w:r>
      <w:r w:rsidR="00581F19" w:rsidRPr="00920DBB">
        <w:rPr>
          <w:rFonts w:ascii="Times New Roman" w:hAnsi="Times New Roman" w:cs="Times New Roman"/>
        </w:rPr>
        <w:t>реализации практики (перечисл</w:t>
      </w:r>
      <w:r w:rsidR="00BC73DB" w:rsidRPr="00920DBB">
        <w:rPr>
          <w:rFonts w:ascii="Times New Roman" w:hAnsi="Times New Roman" w:cs="Times New Roman"/>
        </w:rPr>
        <w:t>ить</w:t>
      </w:r>
      <w:r w:rsidR="00581F19" w:rsidRPr="00920DBB">
        <w:rPr>
          <w:rFonts w:ascii="Times New Roman" w:hAnsi="Times New Roman" w:cs="Times New Roman"/>
        </w:rPr>
        <w:t>):</w:t>
      </w:r>
    </w:p>
    <w:p w:rsidR="00624B7F" w:rsidRPr="00920DBB" w:rsidRDefault="00624B7F"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предметное содержание</w:t>
      </w:r>
      <w:r w:rsidR="004E1E7C" w:rsidRPr="00920DBB">
        <w:rPr>
          <w:rFonts w:ascii="Times New Roman" w:hAnsi="Times New Roman" w:cs="Times New Roman"/>
        </w:rPr>
        <w:t xml:space="preserve"> (описа</w:t>
      </w:r>
      <w:r w:rsidR="00BC73DB" w:rsidRPr="00920DBB">
        <w:rPr>
          <w:rFonts w:ascii="Times New Roman" w:hAnsi="Times New Roman" w:cs="Times New Roman"/>
        </w:rPr>
        <w:t>ть</w:t>
      </w:r>
      <w:r w:rsidR="004E1E7C" w:rsidRPr="00920DBB">
        <w:rPr>
          <w:rFonts w:ascii="Times New Roman" w:hAnsi="Times New Roman" w:cs="Times New Roman"/>
        </w:rPr>
        <w:t>):</w:t>
      </w:r>
    </w:p>
    <w:p w:rsidR="00624B7F" w:rsidRPr="00920DBB" w:rsidRDefault="004E1E7C"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формы</w:t>
      </w:r>
      <w:r w:rsidR="00624B7F" w:rsidRPr="00920DBB">
        <w:rPr>
          <w:rFonts w:ascii="Times New Roman" w:hAnsi="Times New Roman" w:cs="Times New Roman"/>
        </w:rPr>
        <w:t xml:space="preserve"> </w:t>
      </w:r>
      <w:r w:rsidR="00C07DBB" w:rsidRPr="00920DBB">
        <w:rPr>
          <w:rFonts w:ascii="Times New Roman" w:hAnsi="Times New Roman" w:cs="Times New Roman"/>
        </w:rPr>
        <w:t xml:space="preserve">и способы </w:t>
      </w:r>
      <w:r w:rsidR="00624B7F" w:rsidRPr="00920DBB">
        <w:rPr>
          <w:rFonts w:ascii="Times New Roman" w:hAnsi="Times New Roman" w:cs="Times New Roman"/>
        </w:rPr>
        <w:t>организации учебного процесса</w:t>
      </w:r>
      <w:r w:rsidRPr="00920DBB">
        <w:rPr>
          <w:rFonts w:ascii="Times New Roman" w:hAnsi="Times New Roman" w:cs="Times New Roman"/>
        </w:rPr>
        <w:t xml:space="preserve"> (перечисл</w:t>
      </w:r>
      <w:r w:rsidR="00BC73DB" w:rsidRPr="00920DBB">
        <w:rPr>
          <w:rFonts w:ascii="Times New Roman" w:hAnsi="Times New Roman" w:cs="Times New Roman"/>
        </w:rPr>
        <w:t>ить</w:t>
      </w:r>
      <w:r w:rsidRPr="00920DBB">
        <w:rPr>
          <w:rFonts w:ascii="Times New Roman" w:hAnsi="Times New Roman" w:cs="Times New Roman"/>
        </w:rPr>
        <w:t>):</w:t>
      </w:r>
    </w:p>
    <w:p w:rsidR="005E716D" w:rsidRPr="00920DBB" w:rsidRDefault="005E716D"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использование при реализации практики образовательных технологий</w:t>
      </w:r>
    </w:p>
    <w:p w:rsidR="005E716D" w:rsidRPr="00920DBB" w:rsidRDefault="005E716D"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 </w:t>
      </w:r>
      <w:proofErr w:type="gramStart"/>
      <w:r w:rsidRPr="00920DBB">
        <w:rPr>
          <w:rFonts w:ascii="Times New Roman" w:hAnsi="Times New Roman" w:cs="Times New Roman"/>
        </w:rPr>
        <w:t>используемая</w:t>
      </w:r>
      <w:proofErr w:type="gramEnd"/>
      <w:r w:rsidRPr="00920DBB">
        <w:rPr>
          <w:rFonts w:ascii="Times New Roman" w:hAnsi="Times New Roman" w:cs="Times New Roman"/>
        </w:rPr>
        <w:t>/используемые технологии/ элементы технологии (назвать)</w:t>
      </w:r>
    </w:p>
    <w:p w:rsidR="005E716D" w:rsidRPr="00920DBB" w:rsidRDefault="005E716D"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формы и способы применения технологии/ элементов технологии (описать)</w:t>
      </w:r>
    </w:p>
    <w:p w:rsidR="00015189" w:rsidRPr="00920DBB" w:rsidRDefault="00015189" w:rsidP="00B91D32">
      <w:pPr>
        <w:pStyle w:val="a3"/>
        <w:numPr>
          <w:ilvl w:val="0"/>
          <w:numId w:val="25"/>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использование при реализации практики </w:t>
      </w:r>
      <w:proofErr w:type="gramStart"/>
      <w:r w:rsidRPr="00920DBB">
        <w:rPr>
          <w:rFonts w:ascii="Times New Roman" w:hAnsi="Times New Roman" w:cs="Times New Roman"/>
        </w:rPr>
        <w:t>ИКТ-технологий</w:t>
      </w:r>
      <w:proofErr w:type="gramEnd"/>
    </w:p>
    <w:p w:rsidR="00015189" w:rsidRPr="00920DBB" w:rsidRDefault="003504F2"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наличие средств техническо</w:t>
      </w:r>
      <w:r w:rsidR="00BC73DB" w:rsidRPr="00920DBB">
        <w:rPr>
          <w:rFonts w:ascii="Times New Roman" w:hAnsi="Times New Roman" w:cs="Times New Roman"/>
        </w:rPr>
        <w:t>го</w:t>
      </w:r>
      <w:r w:rsidRPr="00920DBB">
        <w:rPr>
          <w:rFonts w:ascii="Times New Roman" w:hAnsi="Times New Roman" w:cs="Times New Roman"/>
        </w:rPr>
        <w:t xml:space="preserve"> </w:t>
      </w:r>
      <w:r w:rsidR="00BC73DB" w:rsidRPr="00920DBB">
        <w:rPr>
          <w:rFonts w:ascii="Times New Roman" w:hAnsi="Times New Roman" w:cs="Times New Roman"/>
        </w:rPr>
        <w:t>обеспечения</w:t>
      </w:r>
      <w:r w:rsidRPr="00920DBB">
        <w:rPr>
          <w:rFonts w:ascii="Times New Roman" w:hAnsi="Times New Roman" w:cs="Times New Roman"/>
        </w:rPr>
        <w:t xml:space="preserve"> (выбрать из списка)</w:t>
      </w:r>
    </w:p>
    <w:p w:rsidR="003504F2" w:rsidRPr="00920DBB" w:rsidRDefault="003504F2" w:rsidP="00B91D32">
      <w:pPr>
        <w:tabs>
          <w:tab w:val="num" w:pos="720"/>
        </w:tabs>
        <w:spacing w:after="0" w:line="240" w:lineRule="auto"/>
        <w:ind w:firstLine="709"/>
        <w:jc w:val="both"/>
        <w:rPr>
          <w:rFonts w:ascii="Times New Roman" w:hAnsi="Times New Roman" w:cs="Times New Roman"/>
        </w:rPr>
      </w:pPr>
      <w:r w:rsidRPr="00920DBB">
        <w:rPr>
          <w:rFonts w:ascii="Times New Roman" w:hAnsi="Times New Roman" w:cs="Times New Roman"/>
        </w:rPr>
        <w:t>- компьютер</w:t>
      </w:r>
    </w:p>
    <w:p w:rsidR="003504F2" w:rsidRPr="00920DBB" w:rsidRDefault="003504F2" w:rsidP="00B91D32">
      <w:pPr>
        <w:tabs>
          <w:tab w:val="num" w:pos="720"/>
        </w:tabs>
        <w:spacing w:after="0" w:line="240" w:lineRule="auto"/>
        <w:ind w:firstLine="709"/>
        <w:jc w:val="both"/>
        <w:rPr>
          <w:rFonts w:ascii="Times New Roman" w:hAnsi="Times New Roman" w:cs="Times New Roman"/>
        </w:rPr>
      </w:pPr>
      <w:r w:rsidRPr="00920DBB">
        <w:rPr>
          <w:rFonts w:ascii="Times New Roman" w:hAnsi="Times New Roman" w:cs="Times New Roman"/>
        </w:rPr>
        <w:t>- мультимедийное оборудование</w:t>
      </w:r>
    </w:p>
    <w:p w:rsidR="003504F2" w:rsidRPr="00920DBB" w:rsidRDefault="003504F2" w:rsidP="00B91D32">
      <w:pPr>
        <w:tabs>
          <w:tab w:val="num" w:pos="720"/>
        </w:tabs>
        <w:spacing w:after="0" w:line="240" w:lineRule="auto"/>
        <w:ind w:firstLine="709"/>
        <w:jc w:val="both"/>
        <w:rPr>
          <w:rFonts w:ascii="Times New Roman" w:hAnsi="Times New Roman" w:cs="Times New Roman"/>
        </w:rPr>
      </w:pPr>
      <w:r w:rsidRPr="00920DBB">
        <w:rPr>
          <w:rFonts w:ascii="Times New Roman" w:hAnsi="Times New Roman" w:cs="Times New Roman"/>
        </w:rPr>
        <w:t>- доступ в сеть Интернет</w:t>
      </w:r>
    </w:p>
    <w:p w:rsidR="003504F2" w:rsidRPr="00920DBB" w:rsidRDefault="003504F2" w:rsidP="00B91D32">
      <w:pPr>
        <w:tabs>
          <w:tab w:val="num" w:pos="720"/>
        </w:tabs>
        <w:spacing w:after="0" w:line="240" w:lineRule="auto"/>
        <w:ind w:firstLine="709"/>
        <w:jc w:val="both"/>
        <w:rPr>
          <w:rFonts w:ascii="Times New Roman" w:hAnsi="Times New Roman" w:cs="Times New Roman"/>
        </w:rPr>
      </w:pPr>
      <w:r w:rsidRPr="00920DBB">
        <w:rPr>
          <w:rFonts w:ascii="Times New Roman" w:hAnsi="Times New Roman" w:cs="Times New Roman"/>
        </w:rPr>
        <w:t>- специализированное ПО</w:t>
      </w:r>
    </w:p>
    <w:p w:rsidR="003504F2" w:rsidRPr="00920DBB" w:rsidRDefault="003504F2" w:rsidP="00B91D32">
      <w:pPr>
        <w:tabs>
          <w:tab w:val="num" w:pos="720"/>
        </w:tabs>
        <w:spacing w:after="0" w:line="240" w:lineRule="auto"/>
        <w:ind w:firstLine="709"/>
        <w:jc w:val="both"/>
        <w:rPr>
          <w:rFonts w:ascii="Times New Roman" w:hAnsi="Times New Roman" w:cs="Times New Roman"/>
        </w:rPr>
      </w:pPr>
      <w:r w:rsidRPr="00920DBB">
        <w:rPr>
          <w:rFonts w:ascii="Times New Roman" w:hAnsi="Times New Roman" w:cs="Times New Roman"/>
        </w:rPr>
        <w:t>- иное</w:t>
      </w:r>
    </w:p>
    <w:p w:rsidR="003504F2" w:rsidRPr="00920DBB" w:rsidRDefault="003504F2" w:rsidP="00B91D32">
      <w:pPr>
        <w:tabs>
          <w:tab w:val="num" w:pos="720"/>
        </w:tabs>
        <w:spacing w:after="0" w:line="240" w:lineRule="auto"/>
        <w:ind w:firstLine="709"/>
        <w:jc w:val="both"/>
        <w:rPr>
          <w:rFonts w:ascii="Times New Roman" w:hAnsi="Times New Roman" w:cs="Times New Roman"/>
        </w:rPr>
      </w:pPr>
      <w:r w:rsidRPr="00920DBB">
        <w:rPr>
          <w:rFonts w:ascii="Times New Roman" w:hAnsi="Times New Roman" w:cs="Times New Roman"/>
        </w:rPr>
        <w:t>- формы и способы применения ИКТ (описать)</w:t>
      </w:r>
    </w:p>
    <w:p w:rsidR="00624B7F" w:rsidRPr="00920DBB" w:rsidRDefault="00624B7F"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система контроля и оценки </w:t>
      </w:r>
      <w:r w:rsidR="00E24158" w:rsidRPr="00920DBB">
        <w:rPr>
          <w:rFonts w:ascii="Times New Roman" w:hAnsi="Times New Roman" w:cs="Times New Roman"/>
        </w:rPr>
        <w:t>планируемых</w:t>
      </w:r>
      <w:r w:rsidRPr="00920DBB">
        <w:rPr>
          <w:rFonts w:ascii="Times New Roman" w:hAnsi="Times New Roman" w:cs="Times New Roman"/>
        </w:rPr>
        <w:t xml:space="preserve"> результат</w:t>
      </w:r>
      <w:r w:rsidR="00E24158" w:rsidRPr="00920DBB">
        <w:rPr>
          <w:rFonts w:ascii="Times New Roman" w:hAnsi="Times New Roman" w:cs="Times New Roman"/>
        </w:rPr>
        <w:t>ов</w:t>
      </w:r>
      <w:r w:rsidR="00F627E8" w:rsidRPr="00920DBB">
        <w:rPr>
          <w:rFonts w:ascii="Times New Roman" w:hAnsi="Times New Roman" w:cs="Times New Roman"/>
        </w:rPr>
        <w:t xml:space="preserve"> (описа</w:t>
      </w:r>
      <w:r w:rsidR="00C92E2A" w:rsidRPr="00920DBB">
        <w:rPr>
          <w:rFonts w:ascii="Times New Roman" w:hAnsi="Times New Roman" w:cs="Times New Roman"/>
        </w:rPr>
        <w:t>ть</w:t>
      </w:r>
      <w:r w:rsidR="00F627E8" w:rsidRPr="00920DBB">
        <w:rPr>
          <w:rFonts w:ascii="Times New Roman" w:hAnsi="Times New Roman" w:cs="Times New Roman"/>
        </w:rPr>
        <w:t>)</w:t>
      </w:r>
    </w:p>
    <w:p w:rsidR="00CB3A47" w:rsidRPr="00920DBB" w:rsidRDefault="00CB3A47"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способы реализации межмодульных связей курса ОРКСЭ (описать)</w:t>
      </w:r>
    </w:p>
    <w:p w:rsidR="00CB3A47" w:rsidRPr="00920DBB" w:rsidRDefault="00CB3A47"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способы реализации </w:t>
      </w:r>
      <w:proofErr w:type="spellStart"/>
      <w:r w:rsidRPr="00920DBB">
        <w:rPr>
          <w:rFonts w:ascii="Times New Roman" w:hAnsi="Times New Roman" w:cs="Times New Roman"/>
        </w:rPr>
        <w:t>межпредметных</w:t>
      </w:r>
      <w:proofErr w:type="spellEnd"/>
      <w:r w:rsidRPr="00920DBB">
        <w:rPr>
          <w:rFonts w:ascii="Times New Roman" w:hAnsi="Times New Roman" w:cs="Times New Roman"/>
        </w:rPr>
        <w:t xml:space="preserve"> связей с другими предметами школьной прог</w:t>
      </w:r>
      <w:r w:rsidR="00E24158" w:rsidRPr="00920DBB">
        <w:rPr>
          <w:rFonts w:ascii="Times New Roman" w:hAnsi="Times New Roman" w:cs="Times New Roman"/>
        </w:rPr>
        <w:t>р</w:t>
      </w:r>
      <w:r w:rsidRPr="00920DBB">
        <w:rPr>
          <w:rFonts w:ascii="Times New Roman" w:hAnsi="Times New Roman" w:cs="Times New Roman"/>
        </w:rPr>
        <w:t>аммы (описать)</w:t>
      </w:r>
    </w:p>
    <w:p w:rsidR="00C07DBB" w:rsidRPr="00920DBB" w:rsidRDefault="00C07DBB"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система внеурочной деятельности (описание)</w:t>
      </w:r>
    </w:p>
    <w:p w:rsidR="00E24158" w:rsidRPr="00920DBB" w:rsidRDefault="00E24158"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t>использование при реализации практики ресурсов культурно-просветительских, научно-педагогических и религиозных организаций</w:t>
      </w:r>
    </w:p>
    <w:p w:rsidR="00E24158" w:rsidRPr="00920DBB" w:rsidRDefault="00E2415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с какими организациями налажено сотрудничество (назвать)</w:t>
      </w:r>
    </w:p>
    <w:p w:rsidR="00E24158" w:rsidRPr="00920DBB" w:rsidRDefault="00E2415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в чем заключается сотрудничество (описать)</w:t>
      </w:r>
    </w:p>
    <w:p w:rsidR="00C07DBB" w:rsidRPr="00920DBB" w:rsidRDefault="00E24158" w:rsidP="00B91D32">
      <w:pPr>
        <w:pStyle w:val="a3"/>
        <w:numPr>
          <w:ilvl w:val="0"/>
          <w:numId w:val="24"/>
        </w:numPr>
        <w:spacing w:after="0" w:line="240" w:lineRule="auto"/>
        <w:ind w:left="0" w:firstLine="709"/>
        <w:jc w:val="both"/>
        <w:rPr>
          <w:rFonts w:ascii="Times New Roman" w:hAnsi="Times New Roman" w:cs="Times New Roman"/>
        </w:rPr>
      </w:pPr>
      <w:r w:rsidRPr="00920DBB">
        <w:rPr>
          <w:rFonts w:ascii="Times New Roman" w:hAnsi="Times New Roman" w:cs="Times New Roman"/>
        </w:rPr>
        <w:lastRenderedPageBreak/>
        <w:t xml:space="preserve"> </w:t>
      </w:r>
      <w:r w:rsidR="006B4090" w:rsidRPr="00920DBB">
        <w:rPr>
          <w:rFonts w:ascii="Times New Roman" w:hAnsi="Times New Roman" w:cs="Times New Roman"/>
        </w:rPr>
        <w:t xml:space="preserve">система работа с родителями (семьями) </w:t>
      </w:r>
      <w:proofErr w:type="gramStart"/>
      <w:r w:rsidR="006B4090" w:rsidRPr="00920DBB">
        <w:rPr>
          <w:rFonts w:ascii="Times New Roman" w:hAnsi="Times New Roman" w:cs="Times New Roman"/>
        </w:rPr>
        <w:t>обучающихся</w:t>
      </w:r>
      <w:proofErr w:type="gramEnd"/>
      <w:r w:rsidR="006B4090" w:rsidRPr="00920DBB">
        <w:rPr>
          <w:rFonts w:ascii="Times New Roman" w:hAnsi="Times New Roman" w:cs="Times New Roman"/>
        </w:rPr>
        <w:t xml:space="preserve"> (описать)</w:t>
      </w:r>
    </w:p>
    <w:p w:rsidR="00F627E8" w:rsidRPr="00920DBB" w:rsidRDefault="00F627E8"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 xml:space="preserve">Методическое обеспечение процесса реализации практики: </w:t>
      </w:r>
    </w:p>
    <w:p w:rsidR="00F627E8" w:rsidRPr="00920DBB" w:rsidRDefault="00F627E8" w:rsidP="00B91D32">
      <w:pPr>
        <w:pStyle w:val="a3"/>
        <w:numPr>
          <w:ilvl w:val="0"/>
          <w:numId w:val="20"/>
        </w:numPr>
        <w:spacing w:after="0" w:line="240" w:lineRule="auto"/>
        <w:ind w:left="0" w:firstLine="709"/>
        <w:jc w:val="both"/>
        <w:rPr>
          <w:rFonts w:ascii="Times New Roman" w:hAnsi="Times New Roman" w:cs="Times New Roman"/>
        </w:rPr>
      </w:pPr>
      <w:r w:rsidRPr="00920DBB">
        <w:rPr>
          <w:rFonts w:ascii="Times New Roman" w:hAnsi="Times New Roman" w:cs="Times New Roman"/>
        </w:rPr>
        <w:t>авторская методическая система (назвать)</w:t>
      </w:r>
    </w:p>
    <w:p w:rsidR="00F627E8" w:rsidRPr="00920DBB" w:rsidRDefault="00F627E8" w:rsidP="00B91D32">
      <w:pPr>
        <w:pStyle w:val="a3"/>
        <w:numPr>
          <w:ilvl w:val="0"/>
          <w:numId w:val="20"/>
        </w:numPr>
        <w:spacing w:after="0" w:line="240" w:lineRule="auto"/>
        <w:ind w:left="0" w:firstLine="709"/>
        <w:jc w:val="both"/>
        <w:rPr>
          <w:rFonts w:ascii="Times New Roman" w:hAnsi="Times New Roman" w:cs="Times New Roman"/>
        </w:rPr>
      </w:pPr>
      <w:r w:rsidRPr="00920DBB">
        <w:rPr>
          <w:rFonts w:ascii="Times New Roman" w:hAnsi="Times New Roman" w:cs="Times New Roman"/>
        </w:rPr>
        <w:t>УМК (назвать</w:t>
      </w:r>
      <w:r w:rsidR="00E058E7" w:rsidRPr="00920DBB">
        <w:rPr>
          <w:rFonts w:ascii="Times New Roman" w:hAnsi="Times New Roman" w:cs="Times New Roman"/>
        </w:rPr>
        <w:t>: название, авторы, издательство</w:t>
      </w:r>
      <w:r w:rsidRPr="00920DBB">
        <w:rPr>
          <w:rFonts w:ascii="Times New Roman" w:hAnsi="Times New Roman" w:cs="Times New Roman"/>
        </w:rPr>
        <w:t>)</w:t>
      </w:r>
    </w:p>
    <w:p w:rsidR="00F627E8" w:rsidRPr="00920DBB" w:rsidRDefault="00F627E8" w:rsidP="00B91D32">
      <w:pPr>
        <w:pStyle w:val="a3"/>
        <w:numPr>
          <w:ilvl w:val="0"/>
          <w:numId w:val="20"/>
        </w:numPr>
        <w:spacing w:after="0" w:line="240" w:lineRule="auto"/>
        <w:ind w:left="0" w:firstLine="709"/>
        <w:jc w:val="both"/>
        <w:rPr>
          <w:rFonts w:ascii="Times New Roman" w:hAnsi="Times New Roman" w:cs="Times New Roman"/>
        </w:rPr>
      </w:pPr>
      <w:r w:rsidRPr="00920DBB">
        <w:rPr>
          <w:rFonts w:ascii="Times New Roman" w:hAnsi="Times New Roman" w:cs="Times New Roman"/>
        </w:rPr>
        <w:t>дополнительная литература (</w:t>
      </w:r>
      <w:r w:rsidR="008C432B" w:rsidRPr="00920DBB">
        <w:rPr>
          <w:rFonts w:ascii="Times New Roman" w:hAnsi="Times New Roman" w:cs="Times New Roman"/>
        </w:rPr>
        <w:t>перечислить: название, авторы, издательство, год издания</w:t>
      </w:r>
      <w:r w:rsidRPr="00920DBB">
        <w:rPr>
          <w:rFonts w:ascii="Times New Roman" w:hAnsi="Times New Roman" w:cs="Times New Roman"/>
        </w:rPr>
        <w:t>)</w:t>
      </w:r>
    </w:p>
    <w:p w:rsidR="00F627E8" w:rsidRPr="00920DBB" w:rsidRDefault="00F627E8" w:rsidP="00B91D32">
      <w:pPr>
        <w:pStyle w:val="a3"/>
        <w:numPr>
          <w:ilvl w:val="0"/>
          <w:numId w:val="20"/>
        </w:numPr>
        <w:spacing w:after="0" w:line="240" w:lineRule="auto"/>
        <w:ind w:left="0" w:firstLine="709"/>
        <w:jc w:val="both"/>
        <w:rPr>
          <w:rFonts w:ascii="Times New Roman" w:hAnsi="Times New Roman" w:cs="Times New Roman"/>
        </w:rPr>
      </w:pPr>
      <w:r w:rsidRPr="00920DBB">
        <w:rPr>
          <w:rFonts w:ascii="Times New Roman" w:hAnsi="Times New Roman" w:cs="Times New Roman"/>
        </w:rPr>
        <w:t>разработки педагога/ группы педагогов (выбрать из списка)</w:t>
      </w:r>
    </w:p>
    <w:p w:rsidR="00F627E8" w:rsidRPr="00920DBB" w:rsidRDefault="00F627E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методическое пособие</w:t>
      </w:r>
    </w:p>
    <w:p w:rsidR="00F627E8" w:rsidRPr="00920DBB" w:rsidRDefault="00F627E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дидактические материалы</w:t>
      </w:r>
    </w:p>
    <w:p w:rsidR="00F627E8" w:rsidRPr="00920DBB" w:rsidRDefault="00F627E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электронное пособие</w:t>
      </w:r>
    </w:p>
    <w:p w:rsidR="00F627E8" w:rsidRPr="00920DBB" w:rsidRDefault="00F627E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рабочая тетрадь</w:t>
      </w:r>
    </w:p>
    <w:p w:rsidR="00F627E8" w:rsidRPr="00920DBB" w:rsidRDefault="00F25062"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 </w:t>
      </w:r>
      <w:r w:rsidR="00F627E8" w:rsidRPr="00920DBB">
        <w:rPr>
          <w:rFonts w:ascii="Times New Roman" w:hAnsi="Times New Roman" w:cs="Times New Roman"/>
        </w:rPr>
        <w:t>иное (назвать)</w:t>
      </w:r>
    </w:p>
    <w:p w:rsidR="005E716D" w:rsidRPr="00920DBB" w:rsidRDefault="005E716D" w:rsidP="00B91D32">
      <w:pPr>
        <w:pStyle w:val="a3"/>
        <w:numPr>
          <w:ilvl w:val="0"/>
          <w:numId w:val="19"/>
        </w:numPr>
        <w:spacing w:after="0" w:line="240" w:lineRule="auto"/>
        <w:ind w:left="0" w:firstLine="709"/>
        <w:jc w:val="both"/>
        <w:rPr>
          <w:rFonts w:ascii="Times New Roman" w:hAnsi="Times New Roman" w:cs="Times New Roman"/>
        </w:rPr>
      </w:pPr>
      <w:r w:rsidRPr="00920DBB">
        <w:rPr>
          <w:rFonts w:ascii="Times New Roman" w:hAnsi="Times New Roman" w:cs="Times New Roman"/>
          <w:b/>
        </w:rPr>
        <w:t xml:space="preserve">Инновационная составляющая практики (если есть) </w:t>
      </w:r>
      <w:r w:rsidRPr="00920DBB">
        <w:rPr>
          <w:rFonts w:ascii="Times New Roman" w:hAnsi="Times New Roman" w:cs="Times New Roman"/>
        </w:rPr>
        <w:t>(</w:t>
      </w:r>
      <w:r w:rsidR="00321949" w:rsidRPr="00920DBB">
        <w:rPr>
          <w:rFonts w:ascii="Times New Roman" w:hAnsi="Times New Roman" w:cs="Times New Roman"/>
        </w:rPr>
        <w:t xml:space="preserve">кратко </w:t>
      </w:r>
      <w:r w:rsidRPr="00920DBB">
        <w:rPr>
          <w:rFonts w:ascii="Times New Roman" w:hAnsi="Times New Roman" w:cs="Times New Roman"/>
        </w:rPr>
        <w:t>описать</w:t>
      </w:r>
      <w:r w:rsidR="00321949" w:rsidRPr="00920DBB">
        <w:rPr>
          <w:rFonts w:ascii="Times New Roman" w:hAnsi="Times New Roman" w:cs="Times New Roman"/>
        </w:rPr>
        <w:t xml:space="preserve"> – не более 25 слов</w:t>
      </w:r>
      <w:r w:rsidRPr="00920DBB">
        <w:rPr>
          <w:rFonts w:ascii="Times New Roman" w:hAnsi="Times New Roman" w:cs="Times New Roman"/>
        </w:rPr>
        <w:t>)</w:t>
      </w:r>
    </w:p>
    <w:p w:rsidR="002545C8" w:rsidRPr="00920DBB" w:rsidRDefault="002545C8" w:rsidP="00B91D32">
      <w:pPr>
        <w:pStyle w:val="a3"/>
        <w:numPr>
          <w:ilvl w:val="0"/>
          <w:numId w:val="19"/>
        </w:numPr>
        <w:spacing w:after="0" w:line="240" w:lineRule="auto"/>
        <w:ind w:left="0" w:firstLine="709"/>
        <w:jc w:val="both"/>
        <w:rPr>
          <w:rFonts w:ascii="Times New Roman" w:hAnsi="Times New Roman" w:cs="Times New Roman"/>
        </w:rPr>
      </w:pPr>
      <w:r w:rsidRPr="00920DBB">
        <w:rPr>
          <w:rFonts w:ascii="Times New Roman" w:hAnsi="Times New Roman" w:cs="Times New Roman"/>
          <w:b/>
        </w:rPr>
        <w:t>Временные показатели реализации практики:</w:t>
      </w:r>
    </w:p>
    <w:p w:rsidR="002545C8" w:rsidRPr="00920DBB" w:rsidRDefault="002545C8" w:rsidP="00B91D32">
      <w:pPr>
        <w:pStyle w:val="a3"/>
        <w:numPr>
          <w:ilvl w:val="0"/>
          <w:numId w:val="23"/>
        </w:numPr>
        <w:spacing w:after="0" w:line="240" w:lineRule="auto"/>
        <w:ind w:left="0" w:firstLine="709"/>
        <w:jc w:val="both"/>
        <w:rPr>
          <w:rFonts w:ascii="Times New Roman" w:hAnsi="Times New Roman" w:cs="Times New Roman"/>
        </w:rPr>
      </w:pPr>
      <w:r w:rsidRPr="00920DBB">
        <w:rPr>
          <w:rFonts w:ascii="Times New Roman" w:hAnsi="Times New Roman" w:cs="Times New Roman"/>
        </w:rPr>
        <w:t>практика реализуется (выбрать из списка)</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менее одного года</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- 1 год</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- 2 года</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- 3 года</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- 4 года</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- 5 лет</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более 5 лет</w:t>
      </w:r>
    </w:p>
    <w:p w:rsidR="002545C8" w:rsidRPr="00920DBB" w:rsidRDefault="002545C8" w:rsidP="00B91D32">
      <w:pPr>
        <w:pStyle w:val="a3"/>
        <w:numPr>
          <w:ilvl w:val="0"/>
          <w:numId w:val="23"/>
        </w:numPr>
        <w:spacing w:after="0" w:line="240" w:lineRule="auto"/>
        <w:ind w:left="0" w:firstLine="709"/>
        <w:jc w:val="both"/>
        <w:rPr>
          <w:rFonts w:ascii="Times New Roman" w:hAnsi="Times New Roman" w:cs="Times New Roman"/>
        </w:rPr>
      </w:pPr>
      <w:r w:rsidRPr="00920DBB">
        <w:rPr>
          <w:rFonts w:ascii="Times New Roman" w:hAnsi="Times New Roman" w:cs="Times New Roman"/>
        </w:rPr>
        <w:t>регулярность реализации практики (выбрать из списка)</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каждый учебный год без перерывов</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с перерывами не более одного года</w:t>
      </w:r>
    </w:p>
    <w:p w:rsidR="002545C8" w:rsidRPr="00920DBB" w:rsidRDefault="002545C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с перерывами более одного года</w:t>
      </w:r>
    </w:p>
    <w:p w:rsidR="005F1717" w:rsidRPr="00920DBB" w:rsidRDefault="005F1717" w:rsidP="00B91D32">
      <w:pPr>
        <w:pStyle w:val="a3"/>
        <w:numPr>
          <w:ilvl w:val="0"/>
          <w:numId w:val="19"/>
        </w:numPr>
        <w:spacing w:after="0" w:line="240" w:lineRule="auto"/>
        <w:ind w:left="0" w:firstLine="709"/>
        <w:jc w:val="both"/>
        <w:rPr>
          <w:rFonts w:ascii="Times New Roman" w:hAnsi="Times New Roman" w:cs="Times New Roman"/>
        </w:rPr>
      </w:pPr>
      <w:r w:rsidRPr="00920DBB">
        <w:rPr>
          <w:rFonts w:ascii="Times New Roman" w:hAnsi="Times New Roman" w:cs="Times New Roman"/>
          <w:b/>
        </w:rPr>
        <w:t>Сведения об эффективности реализации практики</w:t>
      </w:r>
    </w:p>
    <w:p w:rsidR="0001714D" w:rsidRPr="00920DBB" w:rsidRDefault="00470BFA" w:rsidP="00B91D32">
      <w:pPr>
        <w:pStyle w:val="a3"/>
        <w:numPr>
          <w:ilvl w:val="0"/>
          <w:numId w:val="23"/>
        </w:numPr>
        <w:spacing w:after="0" w:line="240" w:lineRule="auto"/>
        <w:ind w:left="0" w:firstLine="709"/>
        <w:jc w:val="both"/>
        <w:rPr>
          <w:rFonts w:ascii="Times New Roman" w:hAnsi="Times New Roman" w:cs="Times New Roman"/>
        </w:rPr>
      </w:pPr>
      <w:r w:rsidRPr="00920DBB">
        <w:rPr>
          <w:rFonts w:ascii="Times New Roman" w:hAnsi="Times New Roman" w:cs="Times New Roman"/>
        </w:rPr>
        <w:t>основания для вывода об эффективности практики (перечислить)</w:t>
      </w:r>
    </w:p>
    <w:p w:rsidR="00470BFA" w:rsidRPr="00920DBB" w:rsidRDefault="00470BFA" w:rsidP="00B91D32">
      <w:pPr>
        <w:pStyle w:val="a3"/>
        <w:numPr>
          <w:ilvl w:val="0"/>
          <w:numId w:val="23"/>
        </w:numPr>
        <w:spacing w:after="0" w:line="240" w:lineRule="auto"/>
        <w:ind w:left="0" w:firstLine="709"/>
        <w:jc w:val="both"/>
        <w:rPr>
          <w:rFonts w:ascii="Times New Roman" w:hAnsi="Times New Roman" w:cs="Times New Roman"/>
        </w:rPr>
      </w:pPr>
      <w:r w:rsidRPr="00920DBB">
        <w:rPr>
          <w:rFonts w:ascii="Times New Roman" w:hAnsi="Times New Roman" w:cs="Times New Roman"/>
        </w:rPr>
        <w:t>показатели эффективности практики (перечислить)</w:t>
      </w:r>
    </w:p>
    <w:p w:rsidR="00624B7F" w:rsidRPr="00920DBB" w:rsidRDefault="00624B7F"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 xml:space="preserve">Сведения о внедрении и тиражировании практики: </w:t>
      </w:r>
    </w:p>
    <w:p w:rsidR="004E1E7C" w:rsidRPr="00920DBB" w:rsidRDefault="00624B7F" w:rsidP="00B91D32">
      <w:pPr>
        <w:pStyle w:val="a3"/>
        <w:numPr>
          <w:ilvl w:val="0"/>
          <w:numId w:val="21"/>
        </w:numPr>
        <w:spacing w:after="0" w:line="240" w:lineRule="auto"/>
        <w:ind w:left="0" w:firstLine="709"/>
        <w:jc w:val="both"/>
        <w:rPr>
          <w:rFonts w:ascii="Times New Roman" w:hAnsi="Times New Roman" w:cs="Times New Roman"/>
        </w:rPr>
      </w:pPr>
      <w:r w:rsidRPr="00920DBB">
        <w:rPr>
          <w:rFonts w:ascii="Times New Roman" w:hAnsi="Times New Roman" w:cs="Times New Roman"/>
        </w:rPr>
        <w:t>наличие описания практики в печатных изданиях</w:t>
      </w:r>
    </w:p>
    <w:p w:rsidR="004E1E7C" w:rsidRPr="00920DBB" w:rsidRDefault="004E1E7C"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 </w:t>
      </w:r>
      <w:r w:rsidR="00624B7F" w:rsidRPr="00920DBB">
        <w:rPr>
          <w:rFonts w:ascii="Times New Roman" w:hAnsi="Times New Roman" w:cs="Times New Roman"/>
        </w:rPr>
        <w:t>назва</w:t>
      </w:r>
      <w:r w:rsidRPr="00920DBB">
        <w:rPr>
          <w:rFonts w:ascii="Times New Roman" w:hAnsi="Times New Roman" w:cs="Times New Roman"/>
        </w:rPr>
        <w:t>ние, выходные данные:</w:t>
      </w:r>
    </w:p>
    <w:p w:rsidR="00624B7F" w:rsidRPr="00920DBB" w:rsidRDefault="004E1E7C"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ссылки на электронные источники:</w:t>
      </w:r>
    </w:p>
    <w:p w:rsidR="004E1E7C" w:rsidRPr="00920DBB" w:rsidRDefault="00624B7F" w:rsidP="00B91D32">
      <w:pPr>
        <w:pStyle w:val="a3"/>
        <w:numPr>
          <w:ilvl w:val="0"/>
          <w:numId w:val="21"/>
        </w:numPr>
        <w:spacing w:after="0" w:line="240" w:lineRule="auto"/>
        <w:ind w:left="0" w:firstLine="709"/>
        <w:jc w:val="both"/>
        <w:rPr>
          <w:rFonts w:ascii="Times New Roman" w:hAnsi="Times New Roman" w:cs="Times New Roman"/>
        </w:rPr>
      </w:pPr>
      <w:r w:rsidRPr="00920DBB">
        <w:rPr>
          <w:rFonts w:ascii="Times New Roman" w:hAnsi="Times New Roman" w:cs="Times New Roman"/>
        </w:rPr>
        <w:t xml:space="preserve">наличие описания практики в </w:t>
      </w:r>
      <w:proofErr w:type="gramStart"/>
      <w:r w:rsidRPr="00920DBB">
        <w:rPr>
          <w:rFonts w:ascii="Times New Roman" w:hAnsi="Times New Roman" w:cs="Times New Roman"/>
        </w:rPr>
        <w:t>Интернет-источниках</w:t>
      </w:r>
      <w:proofErr w:type="gramEnd"/>
      <w:r w:rsidR="004E1E7C" w:rsidRPr="00920DBB">
        <w:rPr>
          <w:rFonts w:ascii="Times New Roman" w:hAnsi="Times New Roman" w:cs="Times New Roman"/>
        </w:rPr>
        <w:t>:</w:t>
      </w:r>
    </w:p>
    <w:p w:rsidR="004E1E7C" w:rsidRPr="00920DBB" w:rsidRDefault="004E1E7C"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xml:space="preserve">- </w:t>
      </w:r>
      <w:r w:rsidR="00624B7F" w:rsidRPr="00920DBB">
        <w:rPr>
          <w:rFonts w:ascii="Times New Roman" w:hAnsi="Times New Roman" w:cs="Times New Roman"/>
        </w:rPr>
        <w:t>назва</w:t>
      </w:r>
      <w:r w:rsidRPr="00920DBB">
        <w:rPr>
          <w:rFonts w:ascii="Times New Roman" w:hAnsi="Times New Roman" w:cs="Times New Roman"/>
        </w:rPr>
        <w:t>ние:</w:t>
      </w:r>
    </w:p>
    <w:p w:rsidR="00624B7F" w:rsidRPr="00920DBB" w:rsidRDefault="004E1E7C"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ссылки на источники:</w:t>
      </w:r>
    </w:p>
    <w:p w:rsidR="004E1E7C" w:rsidRPr="00920DBB" w:rsidRDefault="00624B7F" w:rsidP="00B91D32">
      <w:pPr>
        <w:pStyle w:val="a3"/>
        <w:numPr>
          <w:ilvl w:val="0"/>
          <w:numId w:val="21"/>
        </w:numPr>
        <w:spacing w:after="0" w:line="240" w:lineRule="auto"/>
        <w:ind w:left="0" w:firstLine="709"/>
        <w:jc w:val="both"/>
        <w:rPr>
          <w:rFonts w:ascii="Times New Roman" w:hAnsi="Times New Roman" w:cs="Times New Roman"/>
        </w:rPr>
      </w:pPr>
      <w:r w:rsidRPr="00920DBB">
        <w:rPr>
          <w:rFonts w:ascii="Times New Roman" w:hAnsi="Times New Roman" w:cs="Times New Roman"/>
        </w:rPr>
        <w:t>наличие описания практики в муниципальном /региональном/ федеральном банке педагогического опыта</w:t>
      </w:r>
    </w:p>
    <w:p w:rsidR="00624B7F" w:rsidRPr="00920DBB" w:rsidRDefault="004E1E7C"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ссылки на источники:</w:t>
      </w:r>
    </w:p>
    <w:p w:rsidR="004E1E7C" w:rsidRPr="00920DBB" w:rsidRDefault="00624B7F" w:rsidP="00B91D32">
      <w:pPr>
        <w:pStyle w:val="a3"/>
        <w:numPr>
          <w:ilvl w:val="0"/>
          <w:numId w:val="21"/>
        </w:numPr>
        <w:spacing w:after="0" w:line="240" w:lineRule="auto"/>
        <w:ind w:left="0" w:firstLine="709"/>
        <w:jc w:val="both"/>
        <w:rPr>
          <w:rFonts w:ascii="Times New Roman" w:hAnsi="Times New Roman" w:cs="Times New Roman"/>
        </w:rPr>
      </w:pPr>
      <w:r w:rsidRPr="00920DBB">
        <w:rPr>
          <w:rFonts w:ascii="Times New Roman" w:hAnsi="Times New Roman" w:cs="Times New Roman"/>
        </w:rPr>
        <w:t>включение практики в программы повышения квалификации учителей на муниципальном/региональном/федеральном уровне</w:t>
      </w:r>
    </w:p>
    <w:p w:rsidR="004E1E7C" w:rsidRPr="00920DBB" w:rsidRDefault="004E1E7C"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название программы ПК:</w:t>
      </w:r>
    </w:p>
    <w:p w:rsidR="00624B7F" w:rsidRPr="00920DBB" w:rsidRDefault="004E1E7C"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образовательная организация ДП</w:t>
      </w:r>
      <w:r w:rsidR="00BD400C" w:rsidRPr="00920DBB">
        <w:rPr>
          <w:rFonts w:ascii="Times New Roman" w:hAnsi="Times New Roman" w:cs="Times New Roman"/>
        </w:rPr>
        <w:t>О</w:t>
      </w:r>
      <w:r w:rsidRPr="00920DBB">
        <w:rPr>
          <w:rFonts w:ascii="Times New Roman" w:hAnsi="Times New Roman" w:cs="Times New Roman"/>
        </w:rPr>
        <w:t>, на базе которой реализуется программа ПК</w:t>
      </w:r>
      <w:r w:rsidR="00BD400C" w:rsidRPr="00920DBB">
        <w:rPr>
          <w:rFonts w:ascii="Times New Roman" w:hAnsi="Times New Roman" w:cs="Times New Roman"/>
        </w:rPr>
        <w:t xml:space="preserve"> (полное название, место нахождения организации)</w:t>
      </w:r>
      <w:r w:rsidRPr="00920DBB">
        <w:rPr>
          <w:rFonts w:ascii="Times New Roman" w:hAnsi="Times New Roman" w:cs="Times New Roman"/>
        </w:rPr>
        <w:t>:</w:t>
      </w:r>
    </w:p>
    <w:p w:rsidR="00624B7F" w:rsidRPr="00920DBB" w:rsidRDefault="00624B7F" w:rsidP="00B91D32">
      <w:pPr>
        <w:pStyle w:val="a3"/>
        <w:numPr>
          <w:ilvl w:val="0"/>
          <w:numId w:val="21"/>
        </w:numPr>
        <w:spacing w:after="0" w:line="240" w:lineRule="auto"/>
        <w:ind w:left="0" w:firstLine="709"/>
        <w:jc w:val="both"/>
        <w:rPr>
          <w:rFonts w:ascii="Times New Roman" w:hAnsi="Times New Roman" w:cs="Times New Roman"/>
        </w:rPr>
      </w:pPr>
      <w:r w:rsidRPr="00920DBB">
        <w:rPr>
          <w:rFonts w:ascii="Times New Roman" w:hAnsi="Times New Roman" w:cs="Times New Roman"/>
        </w:rPr>
        <w:t>проведение семинаров, мастер-классов, открытых занятий</w:t>
      </w:r>
      <w:r w:rsidR="00F627E8" w:rsidRPr="00920DBB">
        <w:rPr>
          <w:rFonts w:ascii="Times New Roman" w:hAnsi="Times New Roman" w:cs="Times New Roman"/>
        </w:rPr>
        <w:t xml:space="preserve"> (выбрать из списка):</w:t>
      </w:r>
    </w:p>
    <w:p w:rsidR="00F627E8" w:rsidRPr="00920DBB" w:rsidRDefault="00F627E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-на уровне образовательной организации</w:t>
      </w:r>
    </w:p>
    <w:p w:rsidR="00F627E8" w:rsidRPr="00920DBB" w:rsidRDefault="00F627E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-на муниципальном уровне</w:t>
      </w:r>
    </w:p>
    <w:p w:rsidR="00F627E8" w:rsidRPr="00920DBB" w:rsidRDefault="00D96644"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w:t>
      </w:r>
      <w:r w:rsidR="00F627E8" w:rsidRPr="00920DBB">
        <w:rPr>
          <w:rFonts w:ascii="Times New Roman" w:hAnsi="Times New Roman" w:cs="Times New Roman"/>
        </w:rPr>
        <w:t>на региональном уровне</w:t>
      </w:r>
    </w:p>
    <w:p w:rsidR="00D96644" w:rsidRPr="00920DBB" w:rsidRDefault="00F627E8"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-на федеральном уровне</w:t>
      </w:r>
    </w:p>
    <w:p w:rsidR="00624B7F" w:rsidRPr="00920DBB" w:rsidRDefault="00624B7F" w:rsidP="00B91D32">
      <w:pPr>
        <w:pStyle w:val="a3"/>
        <w:numPr>
          <w:ilvl w:val="0"/>
          <w:numId w:val="21"/>
        </w:numPr>
        <w:spacing w:after="0" w:line="240" w:lineRule="auto"/>
        <w:ind w:left="0" w:firstLine="709"/>
        <w:jc w:val="both"/>
        <w:rPr>
          <w:rFonts w:ascii="Times New Roman" w:hAnsi="Times New Roman" w:cs="Times New Roman"/>
        </w:rPr>
      </w:pPr>
      <w:proofErr w:type="gramStart"/>
      <w:r w:rsidRPr="00920DBB">
        <w:rPr>
          <w:rFonts w:ascii="Times New Roman" w:hAnsi="Times New Roman" w:cs="Times New Roman"/>
        </w:rPr>
        <w:t>другое</w:t>
      </w:r>
      <w:proofErr w:type="gramEnd"/>
      <w:r w:rsidRPr="00920DBB">
        <w:rPr>
          <w:rFonts w:ascii="Times New Roman" w:hAnsi="Times New Roman" w:cs="Times New Roman"/>
        </w:rPr>
        <w:t xml:space="preserve"> (назвать)</w:t>
      </w:r>
    </w:p>
    <w:p w:rsidR="00624B7F" w:rsidRPr="00920DBB" w:rsidRDefault="00336B02" w:rsidP="00B91D32">
      <w:pPr>
        <w:pStyle w:val="a3"/>
        <w:numPr>
          <w:ilvl w:val="0"/>
          <w:numId w:val="19"/>
        </w:numPr>
        <w:spacing w:after="0" w:line="240" w:lineRule="auto"/>
        <w:ind w:left="0" w:firstLine="709"/>
        <w:jc w:val="both"/>
        <w:rPr>
          <w:rFonts w:ascii="Times New Roman" w:hAnsi="Times New Roman" w:cs="Times New Roman"/>
          <w:b/>
        </w:rPr>
      </w:pPr>
      <w:r w:rsidRPr="00920DBB">
        <w:rPr>
          <w:rFonts w:ascii="Times New Roman" w:hAnsi="Times New Roman" w:cs="Times New Roman"/>
          <w:b/>
        </w:rPr>
        <w:t xml:space="preserve">Организационно-педагогические условия реализации </w:t>
      </w:r>
      <w:r w:rsidR="0034757F" w:rsidRPr="00920DBB">
        <w:rPr>
          <w:rFonts w:ascii="Times New Roman" w:hAnsi="Times New Roman" w:cs="Times New Roman"/>
          <w:b/>
        </w:rPr>
        <w:t xml:space="preserve">и тиражирования </w:t>
      </w:r>
      <w:r w:rsidRPr="00920DBB">
        <w:rPr>
          <w:rFonts w:ascii="Times New Roman" w:hAnsi="Times New Roman" w:cs="Times New Roman"/>
          <w:b/>
        </w:rPr>
        <w:t>практики</w:t>
      </w:r>
    </w:p>
    <w:p w:rsidR="00336B02" w:rsidRPr="00920DBB" w:rsidRDefault="00336B02" w:rsidP="00B91D32">
      <w:pPr>
        <w:pStyle w:val="ab"/>
        <w:numPr>
          <w:ilvl w:val="0"/>
          <w:numId w:val="21"/>
        </w:numPr>
        <w:ind w:left="0" w:firstLine="709"/>
        <w:rPr>
          <w:sz w:val="22"/>
          <w:szCs w:val="22"/>
        </w:rPr>
      </w:pPr>
      <w:r w:rsidRPr="00920DBB">
        <w:rPr>
          <w:sz w:val="22"/>
          <w:szCs w:val="22"/>
        </w:rPr>
        <w:t>повышение квалификации педагога/педагогов, реализующего практику</w:t>
      </w:r>
      <w:r w:rsidR="00F25062" w:rsidRPr="00920DBB">
        <w:rPr>
          <w:sz w:val="22"/>
          <w:szCs w:val="22"/>
        </w:rPr>
        <w:t>:</w:t>
      </w:r>
    </w:p>
    <w:p w:rsidR="00336B02" w:rsidRPr="00920DBB" w:rsidRDefault="00336B02" w:rsidP="00B91D32">
      <w:pPr>
        <w:pStyle w:val="ab"/>
        <w:ind w:firstLine="709"/>
        <w:rPr>
          <w:sz w:val="22"/>
          <w:szCs w:val="22"/>
        </w:rPr>
      </w:pPr>
      <w:r w:rsidRPr="00920DBB">
        <w:rPr>
          <w:sz w:val="22"/>
          <w:szCs w:val="22"/>
        </w:rPr>
        <w:t>- периодичность и объем повышения квалификации на базе организации ДПО (указать год ПК и объем часов)</w:t>
      </w:r>
    </w:p>
    <w:p w:rsidR="00BD400C" w:rsidRPr="00920DBB" w:rsidRDefault="00BD400C" w:rsidP="00B91D32">
      <w:pPr>
        <w:pStyle w:val="ab"/>
        <w:ind w:firstLine="709"/>
        <w:rPr>
          <w:sz w:val="22"/>
          <w:szCs w:val="22"/>
        </w:rPr>
      </w:pPr>
      <w:r w:rsidRPr="00920DBB">
        <w:rPr>
          <w:sz w:val="22"/>
          <w:szCs w:val="22"/>
        </w:rPr>
        <w:lastRenderedPageBreak/>
        <w:t>- формы самообразования (перечислить)</w:t>
      </w:r>
    </w:p>
    <w:p w:rsidR="00624B7F" w:rsidRPr="00920DBB" w:rsidRDefault="0034757F" w:rsidP="00B91D32">
      <w:pPr>
        <w:pStyle w:val="a3"/>
        <w:numPr>
          <w:ilvl w:val="0"/>
          <w:numId w:val="21"/>
        </w:numPr>
        <w:spacing w:after="0" w:line="240" w:lineRule="auto"/>
        <w:ind w:left="0" w:firstLine="709"/>
        <w:jc w:val="both"/>
        <w:rPr>
          <w:rFonts w:ascii="Times New Roman" w:hAnsi="Times New Roman" w:cs="Times New Roman"/>
        </w:rPr>
      </w:pPr>
      <w:proofErr w:type="gramStart"/>
      <w:r w:rsidRPr="00920DBB">
        <w:rPr>
          <w:rFonts w:ascii="Times New Roman" w:hAnsi="Times New Roman" w:cs="Times New Roman"/>
        </w:rPr>
        <w:t>контроль за</w:t>
      </w:r>
      <w:proofErr w:type="gramEnd"/>
      <w:r w:rsidRPr="00920DBB">
        <w:rPr>
          <w:rFonts w:ascii="Times New Roman" w:hAnsi="Times New Roman" w:cs="Times New Roman"/>
        </w:rPr>
        <w:t xml:space="preserve"> качеством реализации практики</w:t>
      </w:r>
      <w:r w:rsidR="00F25062" w:rsidRPr="00920DBB">
        <w:rPr>
          <w:rFonts w:ascii="Times New Roman" w:hAnsi="Times New Roman" w:cs="Times New Roman"/>
        </w:rPr>
        <w:t>:</w:t>
      </w:r>
    </w:p>
    <w:p w:rsidR="0034757F" w:rsidRPr="00920DBB" w:rsidRDefault="0034757F"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формы осуществления контроля (перечислить)</w:t>
      </w:r>
    </w:p>
    <w:p w:rsidR="0034757F" w:rsidRPr="00920DBB" w:rsidRDefault="0034757F" w:rsidP="00B91D32">
      <w:pPr>
        <w:spacing w:after="0" w:line="240" w:lineRule="auto"/>
        <w:ind w:firstLine="709"/>
        <w:jc w:val="both"/>
        <w:rPr>
          <w:rFonts w:ascii="Times New Roman" w:hAnsi="Times New Roman" w:cs="Times New Roman"/>
        </w:rPr>
      </w:pPr>
      <w:r w:rsidRPr="00920DBB">
        <w:rPr>
          <w:rFonts w:ascii="Times New Roman" w:hAnsi="Times New Roman" w:cs="Times New Roman"/>
        </w:rPr>
        <w:t>- периодичность осуществления контроля (указать)</w:t>
      </w:r>
    </w:p>
    <w:p w:rsidR="0034757F" w:rsidRPr="00920DBB" w:rsidRDefault="0034757F" w:rsidP="00B91D32">
      <w:pPr>
        <w:pStyle w:val="a3"/>
        <w:numPr>
          <w:ilvl w:val="0"/>
          <w:numId w:val="21"/>
        </w:numPr>
        <w:spacing w:after="0" w:line="240" w:lineRule="auto"/>
        <w:ind w:left="0" w:firstLine="709"/>
        <w:jc w:val="both"/>
        <w:rPr>
          <w:rFonts w:ascii="Times New Roman" w:hAnsi="Times New Roman" w:cs="Times New Roman"/>
        </w:rPr>
      </w:pPr>
      <w:r w:rsidRPr="00920DBB">
        <w:rPr>
          <w:rFonts w:ascii="Times New Roman" w:hAnsi="Times New Roman" w:cs="Times New Roman"/>
        </w:rPr>
        <w:t>механизмы распространения успешной практики (</w:t>
      </w:r>
      <w:r w:rsidR="00B57343" w:rsidRPr="00920DBB">
        <w:rPr>
          <w:rFonts w:ascii="Times New Roman" w:hAnsi="Times New Roman" w:cs="Times New Roman"/>
        </w:rPr>
        <w:t>перечислить</w:t>
      </w:r>
      <w:r w:rsidRPr="00920DBB">
        <w:rPr>
          <w:rFonts w:ascii="Times New Roman" w:hAnsi="Times New Roman" w:cs="Times New Roman"/>
        </w:rPr>
        <w:t>)</w:t>
      </w:r>
    </w:p>
    <w:p w:rsidR="00BF3218" w:rsidRPr="00920DBB" w:rsidRDefault="00B57343" w:rsidP="00B91D32">
      <w:pPr>
        <w:pStyle w:val="ab"/>
        <w:numPr>
          <w:ilvl w:val="0"/>
          <w:numId w:val="21"/>
        </w:numPr>
        <w:ind w:left="0" w:firstLine="709"/>
        <w:rPr>
          <w:sz w:val="22"/>
          <w:szCs w:val="22"/>
        </w:rPr>
      </w:pPr>
      <w:r w:rsidRPr="00920DBB">
        <w:rPr>
          <w:sz w:val="22"/>
          <w:szCs w:val="22"/>
        </w:rPr>
        <w:t>оказание методической помощи</w:t>
      </w:r>
      <w:r w:rsidR="00BF3218" w:rsidRPr="00920DBB">
        <w:rPr>
          <w:sz w:val="22"/>
          <w:szCs w:val="22"/>
        </w:rPr>
        <w:t xml:space="preserve"> в реализации практики (перечислить: в чем заключается помощь, кто ее оказывает)</w:t>
      </w:r>
    </w:p>
    <w:p w:rsidR="00B57343" w:rsidRPr="00920DBB" w:rsidRDefault="00B57343" w:rsidP="00B91D32">
      <w:pPr>
        <w:pStyle w:val="ab"/>
        <w:numPr>
          <w:ilvl w:val="0"/>
          <w:numId w:val="21"/>
        </w:numPr>
        <w:ind w:left="0" w:firstLine="709"/>
        <w:rPr>
          <w:sz w:val="22"/>
          <w:szCs w:val="22"/>
        </w:rPr>
      </w:pPr>
      <w:r w:rsidRPr="00920DBB">
        <w:rPr>
          <w:sz w:val="22"/>
          <w:szCs w:val="22"/>
        </w:rPr>
        <w:t xml:space="preserve">научно-методическое сопровождение </w:t>
      </w:r>
      <w:r w:rsidR="00BF3218" w:rsidRPr="00920DBB">
        <w:rPr>
          <w:sz w:val="22"/>
          <w:szCs w:val="22"/>
        </w:rPr>
        <w:t>реализации практики (перечислить: кто оказывает сопровождение, в чем оно заключается)</w:t>
      </w:r>
    </w:p>
    <w:p w:rsidR="00DB342D" w:rsidRPr="00B91D32" w:rsidRDefault="00DB342D" w:rsidP="00B91D32">
      <w:pPr>
        <w:pStyle w:val="ab"/>
        <w:ind w:firstLine="709"/>
        <w:rPr>
          <w:sz w:val="22"/>
          <w:szCs w:val="22"/>
        </w:rPr>
      </w:pPr>
      <w:bookmarkStart w:id="0" w:name="_GoBack"/>
      <w:bookmarkEnd w:id="0"/>
    </w:p>
    <w:p w:rsidR="00896004" w:rsidRPr="00B91D32" w:rsidRDefault="00896004" w:rsidP="00B91D32">
      <w:pPr>
        <w:pStyle w:val="ab"/>
        <w:ind w:firstLine="709"/>
        <w:rPr>
          <w:sz w:val="22"/>
          <w:szCs w:val="22"/>
        </w:rPr>
      </w:pPr>
    </w:p>
    <w:p w:rsidR="00137EB8" w:rsidRPr="00B91D32" w:rsidRDefault="00137EB8" w:rsidP="00B91D32">
      <w:pPr>
        <w:pStyle w:val="ab"/>
        <w:ind w:firstLine="709"/>
        <w:rPr>
          <w:sz w:val="22"/>
          <w:szCs w:val="22"/>
        </w:rPr>
      </w:pPr>
    </w:p>
    <w:sectPr w:rsidR="00137EB8" w:rsidRPr="00B91D32" w:rsidSect="00352DC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2B" w:rsidRDefault="004C692B" w:rsidP="00E7149D">
      <w:pPr>
        <w:spacing w:after="0" w:line="240" w:lineRule="auto"/>
      </w:pPr>
      <w:r>
        <w:separator/>
      </w:r>
    </w:p>
  </w:endnote>
  <w:endnote w:type="continuationSeparator" w:id="0">
    <w:p w:rsidR="004C692B" w:rsidRDefault="004C692B" w:rsidP="00E7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32"/>
    </w:sdtPr>
    <w:sdtEndPr/>
    <w:sdtContent>
      <w:p w:rsidR="00582493" w:rsidRDefault="00E16AA5">
        <w:pPr>
          <w:pStyle w:val="a6"/>
          <w:jc w:val="center"/>
        </w:pPr>
        <w:r>
          <w:fldChar w:fldCharType="begin"/>
        </w:r>
        <w:r>
          <w:instrText xml:space="preserve"> PAGE   \* MERGEFORMAT </w:instrText>
        </w:r>
        <w:r>
          <w:fldChar w:fldCharType="separate"/>
        </w:r>
        <w:r w:rsidR="00920DBB">
          <w:rPr>
            <w:noProof/>
          </w:rPr>
          <w:t>1</w:t>
        </w:r>
        <w:r>
          <w:rPr>
            <w:noProof/>
          </w:rPr>
          <w:fldChar w:fldCharType="end"/>
        </w:r>
      </w:p>
    </w:sdtContent>
  </w:sdt>
  <w:p w:rsidR="00582493" w:rsidRDefault="005824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2B" w:rsidRDefault="004C692B" w:rsidP="00E7149D">
      <w:pPr>
        <w:spacing w:after="0" w:line="240" w:lineRule="auto"/>
      </w:pPr>
      <w:r>
        <w:separator/>
      </w:r>
    </w:p>
  </w:footnote>
  <w:footnote w:type="continuationSeparator" w:id="0">
    <w:p w:rsidR="004C692B" w:rsidRDefault="004C692B" w:rsidP="00E71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378"/>
    <w:multiLevelType w:val="hybridMultilevel"/>
    <w:tmpl w:val="FB7C5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E059C0"/>
    <w:multiLevelType w:val="hybridMultilevel"/>
    <w:tmpl w:val="C772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F1586"/>
    <w:multiLevelType w:val="hybridMultilevel"/>
    <w:tmpl w:val="AA201C34"/>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B55B76"/>
    <w:multiLevelType w:val="hybridMultilevel"/>
    <w:tmpl w:val="23FE4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FD22DD"/>
    <w:multiLevelType w:val="hybridMultilevel"/>
    <w:tmpl w:val="722C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1518AC"/>
    <w:multiLevelType w:val="hybridMultilevel"/>
    <w:tmpl w:val="6396C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77DBC"/>
    <w:multiLevelType w:val="hybridMultilevel"/>
    <w:tmpl w:val="571AEFF0"/>
    <w:lvl w:ilvl="0" w:tplc="0419000F">
      <w:start w:val="1"/>
      <w:numFmt w:val="decimal"/>
      <w:lvlText w:val="%1."/>
      <w:lvlJc w:val="left"/>
      <w:pPr>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FCA3835"/>
    <w:multiLevelType w:val="hybridMultilevel"/>
    <w:tmpl w:val="511C213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3B6B80"/>
    <w:multiLevelType w:val="hybridMultilevel"/>
    <w:tmpl w:val="AFBA282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3373A0D"/>
    <w:multiLevelType w:val="hybridMultilevel"/>
    <w:tmpl w:val="6F14A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4C3CD0"/>
    <w:multiLevelType w:val="hybridMultilevel"/>
    <w:tmpl w:val="7474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B1FFB"/>
    <w:multiLevelType w:val="hybridMultilevel"/>
    <w:tmpl w:val="18A27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E90E6D"/>
    <w:multiLevelType w:val="hybridMultilevel"/>
    <w:tmpl w:val="405EA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50BE2"/>
    <w:multiLevelType w:val="hybridMultilevel"/>
    <w:tmpl w:val="3A8ED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00450"/>
    <w:multiLevelType w:val="hybridMultilevel"/>
    <w:tmpl w:val="3A32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01DB9"/>
    <w:multiLevelType w:val="hybridMultilevel"/>
    <w:tmpl w:val="17F2FE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9D15742"/>
    <w:multiLevelType w:val="hybridMultilevel"/>
    <w:tmpl w:val="B2305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529E0"/>
    <w:multiLevelType w:val="hybridMultilevel"/>
    <w:tmpl w:val="5DC85EF2"/>
    <w:lvl w:ilvl="0" w:tplc="04190001">
      <w:start w:val="1"/>
      <w:numFmt w:val="bullet"/>
      <w:lvlText w:val=""/>
      <w:lvlJc w:val="left"/>
      <w:pPr>
        <w:tabs>
          <w:tab w:val="num" w:pos="1068"/>
        </w:tabs>
        <w:ind w:left="1068"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E394EBB"/>
    <w:multiLevelType w:val="hybridMultilevel"/>
    <w:tmpl w:val="5C848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BD24F7"/>
    <w:multiLevelType w:val="hybridMultilevel"/>
    <w:tmpl w:val="98DE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DE5659"/>
    <w:multiLevelType w:val="hybridMultilevel"/>
    <w:tmpl w:val="03483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BC01BE"/>
    <w:multiLevelType w:val="hybridMultilevel"/>
    <w:tmpl w:val="009CAD9A"/>
    <w:lvl w:ilvl="0" w:tplc="26DABD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B1F219C"/>
    <w:multiLevelType w:val="hybridMultilevel"/>
    <w:tmpl w:val="3F44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A088B"/>
    <w:multiLevelType w:val="hybridMultilevel"/>
    <w:tmpl w:val="B444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965CA1"/>
    <w:multiLevelType w:val="hybridMultilevel"/>
    <w:tmpl w:val="A4E8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202407"/>
    <w:multiLevelType w:val="hybridMultilevel"/>
    <w:tmpl w:val="330EF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AF6831"/>
    <w:multiLevelType w:val="hybridMultilevel"/>
    <w:tmpl w:val="ED6AA85E"/>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27">
    <w:nsid w:val="70220F20"/>
    <w:multiLevelType w:val="hybridMultilevel"/>
    <w:tmpl w:val="071C2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9528CE"/>
    <w:multiLevelType w:val="hybridMultilevel"/>
    <w:tmpl w:val="406C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F2BC1"/>
    <w:multiLevelType w:val="hybridMultilevel"/>
    <w:tmpl w:val="7AE2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E46C89"/>
    <w:multiLevelType w:val="hybridMultilevel"/>
    <w:tmpl w:val="09E25CB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7B9144C3"/>
    <w:multiLevelType w:val="hybridMultilevel"/>
    <w:tmpl w:val="6778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0"/>
  </w:num>
  <w:num w:numId="4">
    <w:abstractNumId w:val="22"/>
  </w:num>
  <w:num w:numId="5">
    <w:abstractNumId w:val="24"/>
  </w:num>
  <w:num w:numId="6">
    <w:abstractNumId w:val="1"/>
  </w:num>
  <w:num w:numId="7">
    <w:abstractNumId w:val="15"/>
  </w:num>
  <w:num w:numId="8">
    <w:abstractNumId w:val="19"/>
  </w:num>
  <w:num w:numId="9">
    <w:abstractNumId w:val="16"/>
  </w:num>
  <w:num w:numId="10">
    <w:abstractNumId w:val="23"/>
  </w:num>
  <w:num w:numId="11">
    <w:abstractNumId w:val="27"/>
  </w:num>
  <w:num w:numId="12">
    <w:abstractNumId w:val="14"/>
  </w:num>
  <w:num w:numId="13">
    <w:abstractNumId w:val="4"/>
  </w:num>
  <w:num w:numId="14">
    <w:abstractNumId w:val="12"/>
  </w:num>
  <w:num w:numId="15">
    <w:abstractNumId w:val="26"/>
  </w:num>
  <w:num w:numId="16">
    <w:abstractNumId w:val="29"/>
  </w:num>
  <w:num w:numId="17">
    <w:abstractNumId w:val="28"/>
  </w:num>
  <w:num w:numId="18">
    <w:abstractNumId w:val="5"/>
  </w:num>
  <w:num w:numId="19">
    <w:abstractNumId w:val="2"/>
  </w:num>
  <w:num w:numId="20">
    <w:abstractNumId w:val="20"/>
  </w:num>
  <w:num w:numId="21">
    <w:abstractNumId w:val="7"/>
  </w:num>
  <w:num w:numId="22">
    <w:abstractNumId w:val="17"/>
  </w:num>
  <w:num w:numId="23">
    <w:abstractNumId w:val="8"/>
  </w:num>
  <w:num w:numId="24">
    <w:abstractNumId w:val="0"/>
  </w:num>
  <w:num w:numId="25">
    <w:abstractNumId w:val="18"/>
  </w:num>
  <w:num w:numId="26">
    <w:abstractNumId w:val="25"/>
  </w:num>
  <w:num w:numId="27">
    <w:abstractNumId w:val="9"/>
  </w:num>
  <w:num w:numId="28">
    <w:abstractNumId w:val="6"/>
  </w:num>
  <w:num w:numId="29">
    <w:abstractNumId w:val="30"/>
  </w:num>
  <w:num w:numId="30">
    <w:abstractNumId w:val="21"/>
  </w:num>
  <w:num w:numId="31">
    <w:abstractNumId w:val="3"/>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149D"/>
    <w:rsid w:val="00015189"/>
    <w:rsid w:val="0001714D"/>
    <w:rsid w:val="00017855"/>
    <w:rsid w:val="00032436"/>
    <w:rsid w:val="00035EDB"/>
    <w:rsid w:val="00037862"/>
    <w:rsid w:val="00043CEF"/>
    <w:rsid w:val="00055D0F"/>
    <w:rsid w:val="0008661D"/>
    <w:rsid w:val="000A1478"/>
    <w:rsid w:val="000B0537"/>
    <w:rsid w:val="000B2B70"/>
    <w:rsid w:val="000B72E6"/>
    <w:rsid w:val="000C094E"/>
    <w:rsid w:val="000D1DB3"/>
    <w:rsid w:val="000D6B6D"/>
    <w:rsid w:val="000F00B3"/>
    <w:rsid w:val="001133DB"/>
    <w:rsid w:val="00123794"/>
    <w:rsid w:val="00137EB8"/>
    <w:rsid w:val="00154CC9"/>
    <w:rsid w:val="0016693D"/>
    <w:rsid w:val="0018127A"/>
    <w:rsid w:val="00182C71"/>
    <w:rsid w:val="001862E7"/>
    <w:rsid w:val="001C7C79"/>
    <w:rsid w:val="00210757"/>
    <w:rsid w:val="0021347B"/>
    <w:rsid w:val="00220021"/>
    <w:rsid w:val="00226F0A"/>
    <w:rsid w:val="00227365"/>
    <w:rsid w:val="002311BC"/>
    <w:rsid w:val="00237F4A"/>
    <w:rsid w:val="002545C8"/>
    <w:rsid w:val="00267F48"/>
    <w:rsid w:val="002713F4"/>
    <w:rsid w:val="00281B84"/>
    <w:rsid w:val="002B3111"/>
    <w:rsid w:val="002C3442"/>
    <w:rsid w:val="002E2977"/>
    <w:rsid w:val="00311E6A"/>
    <w:rsid w:val="00312B5F"/>
    <w:rsid w:val="00313DC4"/>
    <w:rsid w:val="00314AC9"/>
    <w:rsid w:val="00321949"/>
    <w:rsid w:val="003325B1"/>
    <w:rsid w:val="003355C5"/>
    <w:rsid w:val="00336B02"/>
    <w:rsid w:val="0034757F"/>
    <w:rsid w:val="003504F2"/>
    <w:rsid w:val="0035244A"/>
    <w:rsid w:val="00352DC9"/>
    <w:rsid w:val="003675CC"/>
    <w:rsid w:val="003A21A0"/>
    <w:rsid w:val="003B4E9A"/>
    <w:rsid w:val="003E0D7D"/>
    <w:rsid w:val="00406438"/>
    <w:rsid w:val="00436CB7"/>
    <w:rsid w:val="0045142E"/>
    <w:rsid w:val="00470BFA"/>
    <w:rsid w:val="00485EFC"/>
    <w:rsid w:val="00494723"/>
    <w:rsid w:val="004A65A7"/>
    <w:rsid w:val="004C692B"/>
    <w:rsid w:val="004E1E7C"/>
    <w:rsid w:val="0054169D"/>
    <w:rsid w:val="0056519C"/>
    <w:rsid w:val="005809C9"/>
    <w:rsid w:val="00581F19"/>
    <w:rsid w:val="00582493"/>
    <w:rsid w:val="00587014"/>
    <w:rsid w:val="005A03AB"/>
    <w:rsid w:val="005B13B0"/>
    <w:rsid w:val="005C56E2"/>
    <w:rsid w:val="005E716D"/>
    <w:rsid w:val="005F1717"/>
    <w:rsid w:val="00614EC0"/>
    <w:rsid w:val="0061779E"/>
    <w:rsid w:val="00624B7F"/>
    <w:rsid w:val="006428A1"/>
    <w:rsid w:val="0066609D"/>
    <w:rsid w:val="00680C41"/>
    <w:rsid w:val="006834C6"/>
    <w:rsid w:val="00685385"/>
    <w:rsid w:val="006A0B27"/>
    <w:rsid w:val="006B3733"/>
    <w:rsid w:val="006B4090"/>
    <w:rsid w:val="006E70E7"/>
    <w:rsid w:val="0072771F"/>
    <w:rsid w:val="00745CC0"/>
    <w:rsid w:val="0074726E"/>
    <w:rsid w:val="007603BB"/>
    <w:rsid w:val="007778AC"/>
    <w:rsid w:val="00797A43"/>
    <w:rsid w:val="007C6FE3"/>
    <w:rsid w:val="007D5BA2"/>
    <w:rsid w:val="00806474"/>
    <w:rsid w:val="0080669E"/>
    <w:rsid w:val="0082505D"/>
    <w:rsid w:val="00826DFB"/>
    <w:rsid w:val="008539BE"/>
    <w:rsid w:val="0086359F"/>
    <w:rsid w:val="00896004"/>
    <w:rsid w:val="008A1E7A"/>
    <w:rsid w:val="008A50BE"/>
    <w:rsid w:val="008C432B"/>
    <w:rsid w:val="008C744C"/>
    <w:rsid w:val="00914B68"/>
    <w:rsid w:val="00920DBB"/>
    <w:rsid w:val="00925EB1"/>
    <w:rsid w:val="009353CB"/>
    <w:rsid w:val="009456DD"/>
    <w:rsid w:val="00950EA3"/>
    <w:rsid w:val="0095234D"/>
    <w:rsid w:val="009573F7"/>
    <w:rsid w:val="00967461"/>
    <w:rsid w:val="0097110F"/>
    <w:rsid w:val="009A3D6D"/>
    <w:rsid w:val="009B24D1"/>
    <w:rsid w:val="009D54B4"/>
    <w:rsid w:val="009E57CB"/>
    <w:rsid w:val="009E7126"/>
    <w:rsid w:val="00A00CB9"/>
    <w:rsid w:val="00A170F4"/>
    <w:rsid w:val="00A25EF6"/>
    <w:rsid w:val="00A31222"/>
    <w:rsid w:val="00A46A84"/>
    <w:rsid w:val="00A51FCB"/>
    <w:rsid w:val="00A539BF"/>
    <w:rsid w:val="00A72319"/>
    <w:rsid w:val="00A72894"/>
    <w:rsid w:val="00A73082"/>
    <w:rsid w:val="00A8134F"/>
    <w:rsid w:val="00A9724D"/>
    <w:rsid w:val="00AB2B59"/>
    <w:rsid w:val="00AD6909"/>
    <w:rsid w:val="00B02011"/>
    <w:rsid w:val="00B57343"/>
    <w:rsid w:val="00B625D9"/>
    <w:rsid w:val="00B91D32"/>
    <w:rsid w:val="00BA31F3"/>
    <w:rsid w:val="00BA41E9"/>
    <w:rsid w:val="00BB0F12"/>
    <w:rsid w:val="00BB4D9C"/>
    <w:rsid w:val="00BC4137"/>
    <w:rsid w:val="00BC73DB"/>
    <w:rsid w:val="00BD400C"/>
    <w:rsid w:val="00BD7791"/>
    <w:rsid w:val="00BE03A7"/>
    <w:rsid w:val="00BF3218"/>
    <w:rsid w:val="00C05F21"/>
    <w:rsid w:val="00C06080"/>
    <w:rsid w:val="00C07DBB"/>
    <w:rsid w:val="00C10BCB"/>
    <w:rsid w:val="00C163E9"/>
    <w:rsid w:val="00C2703F"/>
    <w:rsid w:val="00C44772"/>
    <w:rsid w:val="00C452A6"/>
    <w:rsid w:val="00C92E2A"/>
    <w:rsid w:val="00CB3A47"/>
    <w:rsid w:val="00CC63CE"/>
    <w:rsid w:val="00CF1579"/>
    <w:rsid w:val="00CF671D"/>
    <w:rsid w:val="00D0439B"/>
    <w:rsid w:val="00D13063"/>
    <w:rsid w:val="00D13776"/>
    <w:rsid w:val="00D16B5C"/>
    <w:rsid w:val="00D258C9"/>
    <w:rsid w:val="00D31661"/>
    <w:rsid w:val="00D518FA"/>
    <w:rsid w:val="00D53B69"/>
    <w:rsid w:val="00D668C5"/>
    <w:rsid w:val="00D741EA"/>
    <w:rsid w:val="00D830BF"/>
    <w:rsid w:val="00D96644"/>
    <w:rsid w:val="00DA093A"/>
    <w:rsid w:val="00DA164A"/>
    <w:rsid w:val="00DB342D"/>
    <w:rsid w:val="00DD1579"/>
    <w:rsid w:val="00DD57EB"/>
    <w:rsid w:val="00DE1516"/>
    <w:rsid w:val="00DF05D6"/>
    <w:rsid w:val="00DF689C"/>
    <w:rsid w:val="00E0124F"/>
    <w:rsid w:val="00E058E7"/>
    <w:rsid w:val="00E16AA5"/>
    <w:rsid w:val="00E17961"/>
    <w:rsid w:val="00E223FA"/>
    <w:rsid w:val="00E24158"/>
    <w:rsid w:val="00E31E36"/>
    <w:rsid w:val="00E3266F"/>
    <w:rsid w:val="00E331DE"/>
    <w:rsid w:val="00E430A7"/>
    <w:rsid w:val="00E7149D"/>
    <w:rsid w:val="00E81433"/>
    <w:rsid w:val="00E85F57"/>
    <w:rsid w:val="00E938CF"/>
    <w:rsid w:val="00EB789B"/>
    <w:rsid w:val="00ED3E0C"/>
    <w:rsid w:val="00EE6F2B"/>
    <w:rsid w:val="00F25062"/>
    <w:rsid w:val="00F34795"/>
    <w:rsid w:val="00F627E8"/>
    <w:rsid w:val="00F637FA"/>
    <w:rsid w:val="00F84966"/>
    <w:rsid w:val="00F95764"/>
    <w:rsid w:val="00FB3146"/>
    <w:rsid w:val="00FB659C"/>
    <w:rsid w:val="00FC4B02"/>
    <w:rsid w:val="00FD044C"/>
    <w:rsid w:val="00FF1144"/>
    <w:rsid w:val="00FF498E"/>
    <w:rsid w:val="00FF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149D"/>
    <w:pPr>
      <w:ind w:left="720"/>
      <w:contextualSpacing/>
    </w:pPr>
  </w:style>
  <w:style w:type="paragraph" w:styleId="a4">
    <w:name w:val="header"/>
    <w:basedOn w:val="a"/>
    <w:link w:val="a5"/>
    <w:uiPriority w:val="99"/>
    <w:semiHidden/>
    <w:unhideWhenUsed/>
    <w:rsid w:val="00E714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149D"/>
  </w:style>
  <w:style w:type="paragraph" w:styleId="a6">
    <w:name w:val="footer"/>
    <w:basedOn w:val="a"/>
    <w:link w:val="a7"/>
    <w:uiPriority w:val="99"/>
    <w:unhideWhenUsed/>
    <w:rsid w:val="00E714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49D"/>
  </w:style>
  <w:style w:type="character" w:customStyle="1" w:styleId="w">
    <w:name w:val="w"/>
    <w:basedOn w:val="a0"/>
    <w:rsid w:val="00D53B69"/>
  </w:style>
  <w:style w:type="character" w:styleId="a8">
    <w:name w:val="Emphasis"/>
    <w:basedOn w:val="a0"/>
    <w:uiPriority w:val="20"/>
    <w:qFormat/>
    <w:rsid w:val="00D53B69"/>
    <w:rPr>
      <w:i/>
      <w:iCs/>
    </w:rPr>
  </w:style>
  <w:style w:type="character" w:styleId="a9">
    <w:name w:val="Strong"/>
    <w:basedOn w:val="a0"/>
    <w:uiPriority w:val="22"/>
    <w:qFormat/>
    <w:rsid w:val="00FD044C"/>
    <w:rPr>
      <w:b/>
      <w:bCs/>
    </w:rPr>
  </w:style>
  <w:style w:type="character" w:styleId="aa">
    <w:name w:val="Hyperlink"/>
    <w:basedOn w:val="a0"/>
    <w:uiPriority w:val="99"/>
    <w:unhideWhenUsed/>
    <w:rsid w:val="0018127A"/>
    <w:rPr>
      <w:color w:val="0000FF" w:themeColor="hyperlink"/>
      <w:u w:val="single"/>
    </w:rPr>
  </w:style>
  <w:style w:type="paragraph" w:customStyle="1" w:styleId="Default">
    <w:name w:val="Default"/>
    <w:rsid w:val="00BE03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ody Text Indent"/>
    <w:basedOn w:val="a"/>
    <w:link w:val="ac"/>
    <w:rsid w:val="00BE03A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BE03A7"/>
    <w:rPr>
      <w:rFonts w:ascii="Times New Roman" w:eastAsia="Times New Roman" w:hAnsi="Times New Roman" w:cs="Times New Roman"/>
      <w:sz w:val="24"/>
      <w:szCs w:val="20"/>
      <w:lang w:eastAsia="ru-RU"/>
    </w:rPr>
  </w:style>
  <w:style w:type="paragraph" w:styleId="ad">
    <w:name w:val="Normal (Web)"/>
    <w:basedOn w:val="a"/>
    <w:uiPriority w:val="99"/>
    <w:rsid w:val="00BE03A7"/>
    <w:pPr>
      <w:spacing w:before="150" w:after="150" w:line="240" w:lineRule="auto"/>
      <w:ind w:left="150" w:right="150"/>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45C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5CC0"/>
    <w:rPr>
      <w:rFonts w:ascii="Tahoma" w:hAnsi="Tahoma" w:cs="Tahoma"/>
      <w:sz w:val="16"/>
      <w:szCs w:val="16"/>
    </w:rPr>
  </w:style>
  <w:style w:type="paragraph" w:customStyle="1" w:styleId="style-italic1">
    <w:name w:val="style-italic1"/>
    <w:basedOn w:val="a"/>
    <w:rsid w:val="00582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8134">
      <w:bodyDiv w:val="1"/>
      <w:marLeft w:val="0"/>
      <w:marRight w:val="0"/>
      <w:marTop w:val="0"/>
      <w:marBottom w:val="0"/>
      <w:divBdr>
        <w:top w:val="none" w:sz="0" w:space="0" w:color="auto"/>
        <w:left w:val="none" w:sz="0" w:space="0" w:color="auto"/>
        <w:bottom w:val="none" w:sz="0" w:space="0" w:color="auto"/>
        <w:right w:val="none" w:sz="0" w:space="0" w:color="auto"/>
      </w:divBdr>
      <w:divsChild>
        <w:div w:id="2037850430">
          <w:marLeft w:val="68"/>
          <w:marRight w:val="0"/>
          <w:marTop w:val="0"/>
          <w:marBottom w:val="0"/>
          <w:divBdr>
            <w:top w:val="none" w:sz="0" w:space="0" w:color="auto"/>
            <w:left w:val="none" w:sz="0" w:space="0" w:color="auto"/>
            <w:bottom w:val="none" w:sz="0" w:space="0" w:color="auto"/>
            <w:right w:val="none" w:sz="0" w:space="0" w:color="auto"/>
          </w:divBdr>
        </w:div>
        <w:div w:id="1387415645">
          <w:marLeft w:val="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kce.apkpr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kce.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obernihina</dc:creator>
  <cp:lastModifiedBy>m13 Н.Д. Федотова Каб. 215</cp:lastModifiedBy>
  <cp:revision>22</cp:revision>
  <cp:lastPrinted>2018-04-27T07:38:00Z</cp:lastPrinted>
  <dcterms:created xsi:type="dcterms:W3CDTF">2018-04-17T12:48:00Z</dcterms:created>
  <dcterms:modified xsi:type="dcterms:W3CDTF">2018-06-22T08:47:00Z</dcterms:modified>
</cp:coreProperties>
</file>